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7648" w14:textId="77777777" w:rsidR="007E2E6D" w:rsidRDefault="007E2E6D" w:rsidP="007E2E6D"/>
    <w:p w14:paraId="75366824" w14:textId="77777777" w:rsidR="007E2E6D" w:rsidRDefault="0012313E" w:rsidP="007E2E6D">
      <w:bookmarkStart w:id="0" w:name="_Hlk481574592"/>
      <w:bookmarkStart w:id="1" w:name="OLE_LINK1"/>
      <w:bookmarkStart w:id="2" w:name="OLE_LINK2"/>
      <w:bookmarkStart w:id="3" w:name="OLE_LINK3"/>
      <w:r w:rsidRPr="00394F6C">
        <w:rPr>
          <w:noProof/>
        </w:rPr>
        <w:drawing>
          <wp:inline distT="0" distB="0" distL="0" distR="0" wp14:anchorId="4719A733" wp14:editId="3E3022FF">
            <wp:extent cx="17907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bookmarkEnd w:id="0"/>
      <w:bookmarkEnd w:id="1"/>
      <w:bookmarkEnd w:id="2"/>
      <w:bookmarkEnd w:id="3"/>
    </w:p>
    <w:p w14:paraId="434631EE" w14:textId="77777777" w:rsidR="007E2E6D" w:rsidRDefault="007E2E6D" w:rsidP="007E2E6D"/>
    <w:p w14:paraId="76F643CF" w14:textId="77777777" w:rsidR="007E2E6D" w:rsidRDefault="007E2E6D" w:rsidP="007E2E6D"/>
    <w:p w14:paraId="60945FEC" w14:textId="77777777" w:rsidR="007E2E6D" w:rsidRDefault="007E2E6D" w:rsidP="007E2E6D"/>
    <w:p w14:paraId="15B80EED" w14:textId="77777777" w:rsidR="007E2E6D" w:rsidRPr="00066A53" w:rsidRDefault="007E2E6D" w:rsidP="0038225B">
      <w:pPr>
        <w:spacing w:before="1000" w:after="1000"/>
        <w:jc w:val="center"/>
        <w:rPr>
          <w:rFonts w:ascii="Times New Roman" w:hAnsi="Times New Roman" w:cs="Times New Roman"/>
          <w:b/>
          <w:sz w:val="56"/>
          <w:szCs w:val="56"/>
        </w:rPr>
      </w:pPr>
      <w:r w:rsidRPr="00066A53">
        <w:rPr>
          <w:rFonts w:ascii="Times New Roman" w:hAnsi="Times New Roman" w:cs="Times New Roman"/>
          <w:b/>
          <w:sz w:val="56"/>
          <w:szCs w:val="56"/>
        </w:rPr>
        <w:t>Impact Education &amp; Training</w:t>
      </w:r>
    </w:p>
    <w:p w14:paraId="51215A89" w14:textId="77777777" w:rsidR="007E2E6D" w:rsidRDefault="00C621E4" w:rsidP="007E2E6D">
      <w:pPr>
        <w:spacing w:before="1000" w:after="1000"/>
        <w:jc w:val="center"/>
        <w:rPr>
          <w:rFonts w:ascii="Times New Roman" w:hAnsi="Times New Roman" w:cs="Times New Roman"/>
          <w:b/>
          <w:sz w:val="56"/>
          <w:szCs w:val="56"/>
        </w:rPr>
      </w:pPr>
      <w:r>
        <w:rPr>
          <w:rFonts w:ascii="Times New Roman" w:hAnsi="Times New Roman" w:cs="Times New Roman"/>
          <w:b/>
          <w:sz w:val="56"/>
          <w:szCs w:val="56"/>
        </w:rPr>
        <w:t>First Aid &amp;</w:t>
      </w:r>
      <w:r w:rsidR="00FF1889">
        <w:rPr>
          <w:rFonts w:ascii="Times New Roman" w:hAnsi="Times New Roman" w:cs="Times New Roman"/>
          <w:b/>
          <w:sz w:val="56"/>
          <w:szCs w:val="56"/>
        </w:rPr>
        <w:t>Accident Reporting</w:t>
      </w:r>
      <w:r w:rsidR="00D960A7">
        <w:rPr>
          <w:rFonts w:ascii="Times New Roman" w:hAnsi="Times New Roman" w:cs="Times New Roman"/>
          <w:b/>
          <w:sz w:val="56"/>
          <w:szCs w:val="56"/>
        </w:rPr>
        <w:t xml:space="preserve"> (RIDDOR) </w:t>
      </w:r>
      <w:r w:rsidR="00FF1889">
        <w:rPr>
          <w:rFonts w:ascii="Times New Roman" w:hAnsi="Times New Roman" w:cs="Times New Roman"/>
          <w:b/>
          <w:sz w:val="56"/>
          <w:szCs w:val="56"/>
        </w:rPr>
        <w:t>Policy</w:t>
      </w:r>
    </w:p>
    <w:p w14:paraId="079B1BB4" w14:textId="2E3CEE96" w:rsidR="0012313E" w:rsidRPr="0012313E" w:rsidRDefault="00D960A7" w:rsidP="0012313E">
      <w:pPr>
        <w:pStyle w:val="ListParagraph"/>
        <w:numPr>
          <w:ilvl w:val="0"/>
          <w:numId w:val="17"/>
        </w:numPr>
        <w:spacing w:before="1000" w:after="1000"/>
        <w:rPr>
          <w:rFonts w:ascii="Times New Roman" w:hAnsi="Times New Roman" w:cs="Times New Roman"/>
          <w:b/>
          <w:sz w:val="28"/>
          <w:szCs w:val="28"/>
        </w:rPr>
      </w:pPr>
      <w:r>
        <w:rPr>
          <w:rFonts w:ascii="Times New Roman" w:hAnsi="Times New Roman" w:cs="Times New Roman"/>
          <w:b/>
          <w:sz w:val="28"/>
          <w:szCs w:val="28"/>
        </w:rPr>
        <w:t>October 2</w:t>
      </w:r>
      <w:r w:rsidR="001F1FC8">
        <w:rPr>
          <w:rFonts w:ascii="Times New Roman" w:hAnsi="Times New Roman" w:cs="Times New Roman"/>
          <w:b/>
          <w:sz w:val="28"/>
          <w:szCs w:val="28"/>
        </w:rPr>
        <w:t>02</w:t>
      </w:r>
      <w:r w:rsidR="00E229A0">
        <w:rPr>
          <w:rFonts w:ascii="Times New Roman" w:hAnsi="Times New Roman" w:cs="Times New Roman"/>
          <w:b/>
          <w:sz w:val="28"/>
          <w:szCs w:val="28"/>
        </w:rPr>
        <w:t>1</w:t>
      </w:r>
    </w:p>
    <w:p w14:paraId="64828B60" w14:textId="6FB0ED89" w:rsidR="0012313E" w:rsidRDefault="0012313E" w:rsidP="0012313E">
      <w:pPr>
        <w:pStyle w:val="ListParagraph"/>
        <w:numPr>
          <w:ilvl w:val="0"/>
          <w:numId w:val="17"/>
        </w:numPr>
        <w:spacing w:before="1000" w:after="1000"/>
        <w:rPr>
          <w:rFonts w:ascii="Times New Roman" w:hAnsi="Times New Roman" w:cs="Times New Roman"/>
          <w:b/>
          <w:sz w:val="28"/>
          <w:szCs w:val="28"/>
        </w:rPr>
      </w:pPr>
      <w:r w:rsidRPr="0012313E">
        <w:rPr>
          <w:rFonts w:ascii="Times New Roman" w:hAnsi="Times New Roman" w:cs="Times New Roman"/>
          <w:b/>
          <w:sz w:val="28"/>
          <w:szCs w:val="28"/>
        </w:rPr>
        <w:t xml:space="preserve">Review </w:t>
      </w:r>
      <w:r w:rsidR="00E229A0">
        <w:rPr>
          <w:rFonts w:ascii="Times New Roman" w:hAnsi="Times New Roman" w:cs="Times New Roman"/>
          <w:b/>
          <w:sz w:val="28"/>
          <w:szCs w:val="28"/>
        </w:rPr>
        <w:t>October 2022</w:t>
      </w:r>
    </w:p>
    <w:p w14:paraId="71959894" w14:textId="10557B82" w:rsidR="00E229A0" w:rsidRPr="0012313E" w:rsidRDefault="00E229A0" w:rsidP="0012313E">
      <w:pPr>
        <w:pStyle w:val="ListParagraph"/>
        <w:numPr>
          <w:ilvl w:val="0"/>
          <w:numId w:val="17"/>
        </w:numPr>
        <w:spacing w:before="1000" w:after="1000"/>
        <w:rPr>
          <w:rFonts w:ascii="Times New Roman" w:hAnsi="Times New Roman" w:cs="Times New Roman"/>
          <w:b/>
          <w:sz w:val="28"/>
          <w:szCs w:val="28"/>
        </w:rPr>
      </w:pPr>
      <w:r>
        <w:rPr>
          <w:rFonts w:ascii="Times New Roman" w:hAnsi="Times New Roman" w:cs="Times New Roman"/>
          <w:b/>
          <w:sz w:val="28"/>
          <w:szCs w:val="28"/>
        </w:rPr>
        <w:t>Approved by Terence Breen</w:t>
      </w:r>
    </w:p>
    <w:p w14:paraId="7F29CA8C" w14:textId="77777777" w:rsidR="007E2E6D" w:rsidRDefault="007E2E6D">
      <w:pPr>
        <w:rPr>
          <w:rFonts w:ascii="Times New Roman" w:hAnsi="Times New Roman" w:cs="Times New Roman"/>
          <w:b/>
          <w:sz w:val="56"/>
          <w:szCs w:val="56"/>
        </w:rPr>
      </w:pPr>
      <w:r>
        <w:rPr>
          <w:rFonts w:ascii="Times New Roman" w:hAnsi="Times New Roman" w:cs="Times New Roman"/>
          <w:b/>
          <w:sz w:val="56"/>
          <w:szCs w:val="56"/>
        </w:rPr>
        <w:br w:type="page"/>
      </w:r>
    </w:p>
    <w:p w14:paraId="014C538D"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lastRenderedPageBreak/>
        <w:t>General Statement</w:t>
      </w:r>
    </w:p>
    <w:p w14:paraId="682DF0E8"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457FE653"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purpose of this procedure is to describe the arrangements for First Aid and Accident Reporting within Impact Education and the actions to be taken in</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the event of an accident, injury, or hazardous incident occurring on the premises. This</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policy is written in line with guidance issued by the Department for Education </w:t>
      </w:r>
      <w:r w:rsidR="005F248F" w:rsidRPr="007A521F">
        <w:rPr>
          <w:rFonts w:ascii="Times New Roman" w:hAnsi="Times New Roman" w:cs="Times New Roman"/>
          <w:sz w:val="24"/>
          <w:szCs w:val="24"/>
        </w:rPr>
        <w:t>and</w:t>
      </w:r>
      <w:r w:rsidR="005F248F">
        <w:rPr>
          <w:rFonts w:ascii="Times New Roman" w:hAnsi="Times New Roman" w:cs="Times New Roman"/>
          <w:sz w:val="24"/>
          <w:szCs w:val="24"/>
        </w:rPr>
        <w:t xml:space="preserve"> Employment</w:t>
      </w:r>
      <w:r w:rsidRPr="007A521F">
        <w:rPr>
          <w:rFonts w:ascii="Times New Roman" w:hAnsi="Times New Roman" w:cs="Times New Roman"/>
          <w:sz w:val="24"/>
          <w:szCs w:val="24"/>
        </w:rPr>
        <w:t xml:space="preserve"> (DfEE) and published in the good practice guide “</w:t>
      </w:r>
      <w:r w:rsidR="007A521F">
        <w:rPr>
          <w:rFonts w:ascii="Times New Roman" w:hAnsi="Times New Roman" w:cs="Times New Roman"/>
          <w:sz w:val="24"/>
          <w:szCs w:val="24"/>
        </w:rPr>
        <w:t xml:space="preserve">Guidance on First Aid </w:t>
      </w:r>
      <w:r w:rsidR="00D233F4">
        <w:rPr>
          <w:rFonts w:ascii="Times New Roman" w:hAnsi="Times New Roman" w:cs="Times New Roman"/>
          <w:sz w:val="24"/>
          <w:szCs w:val="24"/>
        </w:rPr>
        <w:t>for</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Schools”.</w:t>
      </w:r>
    </w:p>
    <w:p w14:paraId="56B3CEA0"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This policy covers accident and first aid provision within the school premises. It does not apply to field trips, and educational visits. Such activities are individually risk assessed and follow specific guidelines for first aid, as defined on Page 11 the DfEE guidance notes “Health and Safety of Pupils on Educational Visits”</w:t>
      </w:r>
    </w:p>
    <w:p w14:paraId="4B0AAD1C"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739FF4F8"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Responsibilities</w:t>
      </w:r>
    </w:p>
    <w:p w14:paraId="5A85BA3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5745AE04" w14:textId="422264A2" w:rsidR="00017C97" w:rsidRPr="007A521F" w:rsidRDefault="00FF1889" w:rsidP="00017C9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The </w:t>
      </w:r>
      <w:r w:rsidR="00E229A0">
        <w:rPr>
          <w:rFonts w:ascii="Times New Roman" w:hAnsi="Times New Roman" w:cs="Times New Roman"/>
          <w:sz w:val="24"/>
          <w:szCs w:val="24"/>
        </w:rPr>
        <w:t>Executive Headteacher</w:t>
      </w:r>
      <w:r w:rsidRPr="007A521F">
        <w:rPr>
          <w:rFonts w:ascii="Times New Roman" w:hAnsi="Times New Roman" w:cs="Times New Roman"/>
          <w:sz w:val="24"/>
          <w:szCs w:val="24"/>
        </w:rPr>
        <w:t xml:space="preserve"> of Impact Education assumes overall managerial responsibility for Health &amp; Safety and will ensure there is adequate provision for First Aid cover, based on a suitable risk assessment of the schools, their disposition and activities.</w:t>
      </w:r>
    </w:p>
    <w:p w14:paraId="2731A7B8" w14:textId="77777777" w:rsidR="00017C97" w:rsidRPr="007A521F" w:rsidRDefault="00017C97" w:rsidP="00017C97">
      <w:pPr>
        <w:pStyle w:val="ListParagraph"/>
        <w:autoSpaceDE w:val="0"/>
        <w:autoSpaceDN w:val="0"/>
        <w:adjustRightInd w:val="0"/>
        <w:spacing w:after="0" w:line="240" w:lineRule="auto"/>
        <w:ind w:left="780"/>
        <w:jc w:val="both"/>
        <w:rPr>
          <w:rFonts w:ascii="Times New Roman" w:hAnsi="Times New Roman" w:cs="Times New Roman"/>
          <w:sz w:val="24"/>
          <w:szCs w:val="24"/>
        </w:rPr>
      </w:pPr>
    </w:p>
    <w:p w14:paraId="36FC16A2" w14:textId="1DADB02E" w:rsidR="00FF1889" w:rsidRPr="007A521F" w:rsidRDefault="00FF1889" w:rsidP="00017C9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w:t>
      </w:r>
      <w:r w:rsidR="00E229A0" w:rsidRPr="007A521F">
        <w:rPr>
          <w:rFonts w:ascii="Times New Roman" w:hAnsi="Times New Roman" w:cs="Times New Roman"/>
          <w:sz w:val="24"/>
          <w:szCs w:val="24"/>
        </w:rPr>
        <w:t xml:space="preserve">The </w:t>
      </w:r>
      <w:r w:rsidR="00E229A0">
        <w:rPr>
          <w:rFonts w:ascii="Times New Roman" w:hAnsi="Times New Roman" w:cs="Times New Roman"/>
          <w:sz w:val="24"/>
          <w:szCs w:val="24"/>
        </w:rPr>
        <w:t>Executive Headteacher</w:t>
      </w:r>
      <w:r w:rsidR="00E229A0"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of Impact Education have the overall day to day responsibility for ensuring that adequate First Aid provision is made within the company and for recruiting a suitable number of trained First Aid and Emergency Response volunteers. </w:t>
      </w:r>
    </w:p>
    <w:p w14:paraId="7FFD280E" w14:textId="77777777" w:rsidR="00017C97" w:rsidRPr="007A521F" w:rsidRDefault="00017C97" w:rsidP="00017C97">
      <w:pPr>
        <w:pStyle w:val="ListParagraph"/>
        <w:autoSpaceDE w:val="0"/>
        <w:autoSpaceDN w:val="0"/>
        <w:adjustRightInd w:val="0"/>
        <w:spacing w:after="0" w:line="240" w:lineRule="auto"/>
        <w:ind w:left="780"/>
        <w:jc w:val="both"/>
        <w:rPr>
          <w:rFonts w:ascii="Times New Roman" w:hAnsi="Times New Roman" w:cs="Times New Roman"/>
          <w:sz w:val="24"/>
          <w:szCs w:val="24"/>
        </w:rPr>
      </w:pPr>
    </w:p>
    <w:p w14:paraId="2DF68DCF" w14:textId="27F4AED8" w:rsidR="00FF1889" w:rsidRPr="007A521F" w:rsidRDefault="00E229A0" w:rsidP="00017C9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The </w:t>
      </w:r>
      <w:r>
        <w:rPr>
          <w:rFonts w:ascii="Times New Roman" w:hAnsi="Times New Roman" w:cs="Times New Roman"/>
          <w:sz w:val="24"/>
          <w:szCs w:val="24"/>
        </w:rPr>
        <w:t>Executive Headteacher</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will ensure that all staff involved in first aid provision are informed of their duties under this procedure and that all staff understand what actions to take in the event of an accident or hazardous incident.</w:t>
      </w:r>
    </w:p>
    <w:p w14:paraId="66AB0741" w14:textId="77777777" w:rsidR="00017C97" w:rsidRPr="007A521F" w:rsidRDefault="00017C97" w:rsidP="00017C97">
      <w:pPr>
        <w:pStyle w:val="ListParagraph"/>
        <w:autoSpaceDE w:val="0"/>
        <w:autoSpaceDN w:val="0"/>
        <w:adjustRightInd w:val="0"/>
        <w:spacing w:after="0" w:line="240" w:lineRule="auto"/>
        <w:ind w:left="780"/>
        <w:jc w:val="both"/>
        <w:rPr>
          <w:rFonts w:ascii="Times New Roman" w:hAnsi="Times New Roman" w:cs="Times New Roman"/>
          <w:sz w:val="24"/>
          <w:szCs w:val="24"/>
        </w:rPr>
      </w:pPr>
    </w:p>
    <w:p w14:paraId="4A422646" w14:textId="438BC93D" w:rsidR="00FF1889" w:rsidRPr="007A521F" w:rsidRDefault="00E229A0" w:rsidP="00017C9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The </w:t>
      </w:r>
      <w:r>
        <w:rPr>
          <w:rFonts w:ascii="Times New Roman" w:hAnsi="Times New Roman" w:cs="Times New Roman"/>
          <w:sz w:val="24"/>
          <w:szCs w:val="24"/>
        </w:rPr>
        <w:t>Executive Headteacher</w:t>
      </w:r>
      <w:r w:rsidR="00FF1889" w:rsidRPr="007A521F">
        <w:rPr>
          <w:rFonts w:ascii="Times New Roman" w:hAnsi="Times New Roman" w:cs="Times New Roman"/>
          <w:sz w:val="24"/>
          <w:szCs w:val="24"/>
        </w:rPr>
        <w:t xml:space="preserve"> have overall responsibility for ensuring that adequate training facilities are provided, such that First Aid and First Response qualifications meet the minimum requirements laid down by the Health &amp; Safety Executive (HSE) and that those volunteers are able to undergo periodic requalification training when necessary.</w:t>
      </w:r>
    </w:p>
    <w:p w14:paraId="66C32737" w14:textId="77777777" w:rsidR="00017C97" w:rsidRPr="007A521F" w:rsidRDefault="00017C97" w:rsidP="00017C97">
      <w:pPr>
        <w:pStyle w:val="ListParagraph"/>
        <w:autoSpaceDE w:val="0"/>
        <w:autoSpaceDN w:val="0"/>
        <w:adjustRightInd w:val="0"/>
        <w:spacing w:after="0" w:line="240" w:lineRule="auto"/>
        <w:ind w:left="780"/>
        <w:jc w:val="both"/>
        <w:rPr>
          <w:rFonts w:ascii="Times New Roman" w:hAnsi="Times New Roman" w:cs="Times New Roman"/>
          <w:sz w:val="24"/>
          <w:szCs w:val="24"/>
        </w:rPr>
      </w:pPr>
    </w:p>
    <w:p w14:paraId="67C45660" w14:textId="4B6C7E0D" w:rsidR="00FF1889" w:rsidRPr="007A521F" w:rsidRDefault="00FF1889" w:rsidP="00017C9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Impact Education’s Health &amp;</w:t>
      </w:r>
      <w:r w:rsidR="00017C97" w:rsidRPr="007A521F">
        <w:rPr>
          <w:rFonts w:ascii="Times New Roman" w:hAnsi="Times New Roman" w:cs="Times New Roman"/>
          <w:sz w:val="24"/>
          <w:szCs w:val="24"/>
        </w:rPr>
        <w:t xml:space="preserve"> Safety Officer</w:t>
      </w:r>
      <w:r w:rsidR="00E229A0">
        <w:rPr>
          <w:rFonts w:ascii="Times New Roman" w:hAnsi="Times New Roman" w:cs="Times New Roman"/>
          <w:sz w:val="24"/>
          <w:szCs w:val="24"/>
        </w:rPr>
        <w:t xml:space="preserve"> (Jodie Williams)</w:t>
      </w:r>
      <w:r w:rsidRPr="007A521F">
        <w:rPr>
          <w:rFonts w:ascii="Times New Roman" w:hAnsi="Times New Roman" w:cs="Times New Roman"/>
          <w:sz w:val="24"/>
          <w:szCs w:val="24"/>
        </w:rPr>
        <w:t xml:space="preserve"> is responsible for carrying out a review of this policy at least annually.</w:t>
      </w:r>
      <w:r w:rsidR="00017C97" w:rsidRPr="007A521F">
        <w:rPr>
          <w:rFonts w:ascii="Times New Roman" w:hAnsi="Times New Roman" w:cs="Times New Roman"/>
          <w:sz w:val="24"/>
          <w:szCs w:val="24"/>
        </w:rPr>
        <w:t xml:space="preserve"> The Health &amp; Safety officer</w:t>
      </w:r>
      <w:r w:rsidRPr="007A521F">
        <w:rPr>
          <w:rFonts w:ascii="Times New Roman" w:hAnsi="Times New Roman" w:cs="Times New Roman"/>
          <w:sz w:val="24"/>
          <w:szCs w:val="24"/>
        </w:rPr>
        <w:t xml:space="preserve"> will (as part of periodic safety inspections) monitor the</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implementation of this policy.</w:t>
      </w:r>
    </w:p>
    <w:p w14:paraId="72328234" w14:textId="77777777" w:rsidR="00017C97" w:rsidRPr="007A521F" w:rsidRDefault="00017C97" w:rsidP="00017C97">
      <w:pPr>
        <w:pStyle w:val="ListParagraph"/>
        <w:autoSpaceDE w:val="0"/>
        <w:autoSpaceDN w:val="0"/>
        <w:adjustRightInd w:val="0"/>
        <w:spacing w:after="0" w:line="240" w:lineRule="auto"/>
        <w:ind w:left="780"/>
        <w:jc w:val="both"/>
        <w:rPr>
          <w:rFonts w:ascii="Times New Roman" w:hAnsi="Times New Roman" w:cs="Times New Roman"/>
          <w:sz w:val="24"/>
          <w:szCs w:val="24"/>
        </w:rPr>
      </w:pPr>
    </w:p>
    <w:p w14:paraId="16BA0339" w14:textId="77777777" w:rsidR="00017C97" w:rsidRPr="007A521F" w:rsidRDefault="00FF1889" w:rsidP="00017C9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The Health &amp; Safety Officer will, on a term by term basis, collect data on</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accidents, injuries and hazardous incidents. </w:t>
      </w:r>
      <w:r w:rsidR="00017C97" w:rsidRPr="007A521F">
        <w:rPr>
          <w:rFonts w:ascii="Times New Roman" w:hAnsi="Times New Roman" w:cs="Times New Roman"/>
          <w:sz w:val="24"/>
          <w:szCs w:val="24"/>
        </w:rPr>
        <w:t>These will then be reviewed and any checks carried out to ensure that areas of concern have been rectified.</w:t>
      </w:r>
    </w:p>
    <w:p w14:paraId="791A5EC5" w14:textId="77777777" w:rsidR="00017C97" w:rsidRPr="007A521F" w:rsidRDefault="00017C97" w:rsidP="00017C97">
      <w:pPr>
        <w:pStyle w:val="ListParagraph"/>
        <w:autoSpaceDE w:val="0"/>
        <w:autoSpaceDN w:val="0"/>
        <w:adjustRightInd w:val="0"/>
        <w:spacing w:after="0" w:line="240" w:lineRule="auto"/>
        <w:ind w:left="780"/>
        <w:jc w:val="both"/>
        <w:rPr>
          <w:rFonts w:ascii="Times New Roman" w:hAnsi="Times New Roman" w:cs="Times New Roman"/>
          <w:sz w:val="24"/>
          <w:szCs w:val="24"/>
        </w:rPr>
      </w:pPr>
    </w:p>
    <w:p w14:paraId="03B2AD32" w14:textId="72849AFE" w:rsidR="00FF1889" w:rsidRPr="007A521F" w:rsidRDefault="00017C97" w:rsidP="00FF188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Centre Support</w:t>
      </w:r>
      <w:r w:rsidR="00E229A0">
        <w:rPr>
          <w:rFonts w:ascii="Times New Roman" w:hAnsi="Times New Roman" w:cs="Times New Roman"/>
          <w:sz w:val="24"/>
          <w:szCs w:val="24"/>
        </w:rPr>
        <w:t xml:space="preserve"> assistant (Cherie Hickinbottom)</w:t>
      </w:r>
      <w:r w:rsidR="00FF1889" w:rsidRPr="007A521F">
        <w:rPr>
          <w:rFonts w:ascii="Times New Roman" w:hAnsi="Times New Roman" w:cs="Times New Roman"/>
          <w:sz w:val="24"/>
          <w:szCs w:val="24"/>
        </w:rPr>
        <w:t xml:space="preserve"> assisted by other members of the administrative staff is</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responsible for ensuring that all accidents and incidents requiring first aid are</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recorded in the accident book as soon as possible after notification.</w:t>
      </w:r>
    </w:p>
    <w:p w14:paraId="78AB13EE" w14:textId="77777777" w:rsidR="00017C97" w:rsidRPr="007A521F" w:rsidRDefault="00017C97" w:rsidP="00FF1889">
      <w:pPr>
        <w:autoSpaceDE w:val="0"/>
        <w:autoSpaceDN w:val="0"/>
        <w:adjustRightInd w:val="0"/>
        <w:spacing w:after="0" w:line="240" w:lineRule="auto"/>
        <w:jc w:val="both"/>
        <w:rPr>
          <w:rFonts w:ascii="Times New Roman" w:hAnsi="Times New Roman" w:cs="Times New Roman"/>
          <w:sz w:val="24"/>
          <w:szCs w:val="24"/>
        </w:rPr>
      </w:pPr>
    </w:p>
    <w:p w14:paraId="56287736" w14:textId="77777777" w:rsidR="00C621E4" w:rsidRDefault="00C621E4" w:rsidP="00FF1889">
      <w:pPr>
        <w:autoSpaceDE w:val="0"/>
        <w:autoSpaceDN w:val="0"/>
        <w:adjustRightInd w:val="0"/>
        <w:spacing w:after="0" w:line="240" w:lineRule="auto"/>
        <w:jc w:val="both"/>
        <w:rPr>
          <w:rFonts w:ascii="Times New Roman" w:hAnsi="Times New Roman" w:cs="Times New Roman"/>
          <w:b/>
          <w:sz w:val="28"/>
          <w:szCs w:val="28"/>
        </w:rPr>
      </w:pPr>
    </w:p>
    <w:p w14:paraId="6972463B" w14:textId="77777777" w:rsidR="00C621E4" w:rsidRDefault="00C621E4" w:rsidP="00FF1889">
      <w:pPr>
        <w:autoSpaceDE w:val="0"/>
        <w:autoSpaceDN w:val="0"/>
        <w:adjustRightInd w:val="0"/>
        <w:spacing w:after="0" w:line="240" w:lineRule="auto"/>
        <w:jc w:val="both"/>
        <w:rPr>
          <w:rFonts w:ascii="Times New Roman" w:hAnsi="Times New Roman" w:cs="Times New Roman"/>
          <w:b/>
          <w:sz w:val="28"/>
          <w:szCs w:val="28"/>
        </w:rPr>
      </w:pPr>
    </w:p>
    <w:p w14:paraId="5FFD29B0" w14:textId="77777777" w:rsidR="00C621E4" w:rsidRDefault="00C621E4" w:rsidP="00FF1889">
      <w:pPr>
        <w:autoSpaceDE w:val="0"/>
        <w:autoSpaceDN w:val="0"/>
        <w:adjustRightInd w:val="0"/>
        <w:spacing w:after="0" w:line="240" w:lineRule="auto"/>
        <w:jc w:val="both"/>
        <w:rPr>
          <w:rFonts w:ascii="Times New Roman" w:hAnsi="Times New Roman" w:cs="Times New Roman"/>
          <w:b/>
          <w:sz w:val="28"/>
          <w:szCs w:val="28"/>
        </w:rPr>
      </w:pPr>
    </w:p>
    <w:p w14:paraId="0E352021" w14:textId="77777777" w:rsidR="00C621E4" w:rsidRDefault="00C621E4" w:rsidP="00FF1889">
      <w:pPr>
        <w:autoSpaceDE w:val="0"/>
        <w:autoSpaceDN w:val="0"/>
        <w:adjustRightInd w:val="0"/>
        <w:spacing w:after="0" w:line="240" w:lineRule="auto"/>
        <w:jc w:val="both"/>
        <w:rPr>
          <w:rFonts w:ascii="Times New Roman" w:hAnsi="Times New Roman" w:cs="Times New Roman"/>
          <w:b/>
          <w:sz w:val="28"/>
          <w:szCs w:val="28"/>
        </w:rPr>
      </w:pPr>
    </w:p>
    <w:p w14:paraId="271E47A4"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 xml:space="preserve"> Who Does What</w:t>
      </w:r>
    </w:p>
    <w:p w14:paraId="4FAF1427" w14:textId="77777777" w:rsidR="00017C97" w:rsidRPr="007A521F" w:rsidRDefault="00017C97" w:rsidP="00FF1889">
      <w:pPr>
        <w:autoSpaceDE w:val="0"/>
        <w:autoSpaceDN w:val="0"/>
        <w:adjustRightInd w:val="0"/>
        <w:spacing w:after="0" w:line="240" w:lineRule="auto"/>
        <w:jc w:val="both"/>
        <w:rPr>
          <w:rFonts w:ascii="Times New Roman" w:hAnsi="Times New Roman" w:cs="Times New Roman"/>
          <w:sz w:val="24"/>
          <w:szCs w:val="24"/>
        </w:rPr>
      </w:pPr>
    </w:p>
    <w:p w14:paraId="0AA4F124"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Under the Health &amp; Safety (First Aid) At Work Regulations 1981, there are two main</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recognised qualifications for people who are trained to administer First Aid. The first is the</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First Aid </w:t>
      </w:r>
      <w:r w:rsidR="00D233F4" w:rsidRPr="007A521F">
        <w:rPr>
          <w:rFonts w:ascii="Times New Roman" w:hAnsi="Times New Roman" w:cs="Times New Roman"/>
          <w:sz w:val="24"/>
          <w:szCs w:val="24"/>
        </w:rPr>
        <w:t>at</w:t>
      </w:r>
      <w:r w:rsidRPr="007A521F">
        <w:rPr>
          <w:rFonts w:ascii="Times New Roman" w:hAnsi="Times New Roman" w:cs="Times New Roman"/>
          <w:sz w:val="24"/>
          <w:szCs w:val="24"/>
        </w:rPr>
        <w:t xml:space="preserve"> Work qualification (referred to as FAW) and is a comprehensive training package</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which permits the holder to act not only to preserve life, but to dress wounds, and to perform</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assessments on a range of minor illnesses and injuries.</w:t>
      </w:r>
    </w:p>
    <w:p w14:paraId="74C3A4CD"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second type of qualification is the Emergency First Aid at Work certificate, or EFAW (also</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referred to as the ‘First Response’ certificate). This training package is designed to equip</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people with the skills to preserve life, or to prevent a patient’s condition deteriorating until</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medical help can arrive.</w:t>
      </w:r>
    </w:p>
    <w:p w14:paraId="10964B8E"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EFAW will be trained to perform CPR, to identify and stabilise serious injuries, such as</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broken bones, suspected spinal injuries, head injuries, deep cuts and burns, and to identify the</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symptoms of Shock, Internal Bleeding, Cardiac Arrest and Hypothermia. The EFAW is NOT</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trained to dress wounds, irrigate the eyes, or deal with illness and ingestion of poisonous</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substances.</w:t>
      </w:r>
    </w:p>
    <w:p w14:paraId="70DD3C75"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In a life threatening situation ANYONE can act to save life without undue concern over the</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consequences. However, staff should be fully aware of who is qualified to administer First Aid</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and at what level, and where the nearest First Aid Kit is located.</w:t>
      </w:r>
    </w:p>
    <w:p w14:paraId="72654558"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A list of Emergency Contact names, locations and contact numbers has been drawn up </w:t>
      </w:r>
      <w:r w:rsidR="00017C97" w:rsidRPr="007A521F">
        <w:rPr>
          <w:rFonts w:ascii="Times New Roman" w:hAnsi="Times New Roman" w:cs="Times New Roman"/>
          <w:sz w:val="24"/>
          <w:szCs w:val="24"/>
        </w:rPr>
        <w:t>and</w:t>
      </w:r>
      <w:r w:rsidRPr="007A521F">
        <w:rPr>
          <w:rFonts w:ascii="Times New Roman" w:hAnsi="Times New Roman" w:cs="Times New Roman"/>
          <w:sz w:val="24"/>
          <w:szCs w:val="24"/>
        </w:rPr>
        <w:t xml:space="preserve"> these lists are included in the appendices to this policy.</w:t>
      </w:r>
    </w:p>
    <w:p w14:paraId="3222301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They are also located at strategic points around the school and in classrooms.</w:t>
      </w:r>
    </w:p>
    <w:p w14:paraId="649BA437" w14:textId="77777777" w:rsidR="00017C97" w:rsidRPr="007A521F" w:rsidRDefault="00017C97" w:rsidP="00FF1889">
      <w:pPr>
        <w:autoSpaceDE w:val="0"/>
        <w:autoSpaceDN w:val="0"/>
        <w:adjustRightInd w:val="0"/>
        <w:spacing w:after="0" w:line="240" w:lineRule="auto"/>
        <w:jc w:val="both"/>
        <w:rPr>
          <w:rFonts w:ascii="Times New Roman" w:hAnsi="Times New Roman" w:cs="Times New Roman"/>
          <w:sz w:val="24"/>
          <w:szCs w:val="24"/>
        </w:rPr>
      </w:pPr>
    </w:p>
    <w:p w14:paraId="41F7C538"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Provision &amp; Maintenance of First Aid Kits</w:t>
      </w:r>
    </w:p>
    <w:p w14:paraId="5955DD1E" w14:textId="77777777" w:rsidR="00017C97" w:rsidRPr="007A521F" w:rsidRDefault="00017C97" w:rsidP="00FF1889">
      <w:pPr>
        <w:autoSpaceDE w:val="0"/>
        <w:autoSpaceDN w:val="0"/>
        <w:adjustRightInd w:val="0"/>
        <w:spacing w:after="0" w:line="240" w:lineRule="auto"/>
        <w:jc w:val="both"/>
        <w:rPr>
          <w:rFonts w:ascii="Times New Roman" w:hAnsi="Times New Roman" w:cs="Times New Roman"/>
          <w:sz w:val="24"/>
          <w:szCs w:val="24"/>
        </w:rPr>
      </w:pPr>
    </w:p>
    <w:p w14:paraId="4E10B7B1"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Contrary to common perceptions, the Regulations do not specify the contents of workplace</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First Aid kits, nor do the Health &amp; Safety Executive (HSE) endorse specific kits. However,</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there are a number of organisations which do provide guidance on what type of equipment</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and dressings should be stocked. Guidance can be obtained through such organisations as</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RoSPA, British Red Cross and S</w:t>
      </w:r>
      <w:r w:rsidR="00D50D1B" w:rsidRPr="007A521F">
        <w:rPr>
          <w:rFonts w:ascii="Times New Roman" w:hAnsi="Times New Roman" w:cs="Times New Roman"/>
          <w:sz w:val="24"/>
          <w:szCs w:val="24"/>
        </w:rPr>
        <w:t>t John Ambulance. Impact Education</w:t>
      </w:r>
      <w:r w:rsidRPr="007A521F">
        <w:rPr>
          <w:rFonts w:ascii="Times New Roman" w:hAnsi="Times New Roman" w:cs="Times New Roman"/>
          <w:sz w:val="24"/>
          <w:szCs w:val="24"/>
        </w:rPr>
        <w:t xml:space="preserve"> will follow these guidelines</w:t>
      </w:r>
      <w:r w:rsidR="00017C97" w:rsidRPr="007A521F">
        <w:rPr>
          <w:rFonts w:ascii="Times New Roman" w:hAnsi="Times New Roman" w:cs="Times New Roman"/>
          <w:sz w:val="24"/>
          <w:szCs w:val="24"/>
        </w:rPr>
        <w:t xml:space="preserve"> </w:t>
      </w:r>
      <w:r w:rsidRPr="007A521F">
        <w:rPr>
          <w:rFonts w:ascii="Times New Roman" w:hAnsi="Times New Roman" w:cs="Times New Roman"/>
          <w:sz w:val="24"/>
          <w:szCs w:val="24"/>
        </w:rPr>
        <w:t>and will provide a stock list with each First Aid kit to aid in replenishing used dressings.</w:t>
      </w:r>
      <w:r w:rsidR="000633B1" w:rsidRPr="007A521F">
        <w:rPr>
          <w:rFonts w:ascii="Times New Roman" w:hAnsi="Times New Roman" w:cs="Times New Roman"/>
          <w:sz w:val="24"/>
          <w:szCs w:val="24"/>
        </w:rPr>
        <w:t xml:space="preserve"> </w:t>
      </w:r>
      <w:r w:rsidRPr="007A521F">
        <w:rPr>
          <w:rFonts w:ascii="Times New Roman" w:hAnsi="Times New Roman" w:cs="Times New Roman"/>
          <w:sz w:val="24"/>
          <w:szCs w:val="24"/>
        </w:rPr>
        <w:t>Sterile items in First Aid kits will be identified with ‘use-by’ dates, which should be checked on</w:t>
      </w:r>
      <w:r w:rsidR="00D50D1B"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a regular basis and replaced as necessary. Other non-sterile items should be </w:t>
      </w:r>
      <w:r w:rsidR="00D50D1B" w:rsidRPr="007A521F">
        <w:rPr>
          <w:rFonts w:ascii="Times New Roman" w:hAnsi="Times New Roman" w:cs="Times New Roman"/>
          <w:sz w:val="24"/>
          <w:szCs w:val="24"/>
        </w:rPr>
        <w:t>re</w:t>
      </w:r>
      <w:r w:rsidRPr="007A521F">
        <w:rPr>
          <w:rFonts w:ascii="Times New Roman" w:hAnsi="Times New Roman" w:cs="Times New Roman"/>
          <w:sz w:val="24"/>
          <w:szCs w:val="24"/>
        </w:rPr>
        <w:t>viewed with</w:t>
      </w:r>
      <w:r w:rsidR="000633B1" w:rsidRPr="007A521F">
        <w:rPr>
          <w:rFonts w:ascii="Times New Roman" w:hAnsi="Times New Roman" w:cs="Times New Roman"/>
          <w:sz w:val="24"/>
          <w:szCs w:val="24"/>
        </w:rPr>
        <w:t xml:space="preserve"> </w:t>
      </w:r>
      <w:r w:rsidRPr="007A521F">
        <w:rPr>
          <w:rFonts w:ascii="Times New Roman" w:hAnsi="Times New Roman" w:cs="Times New Roman"/>
          <w:sz w:val="24"/>
          <w:szCs w:val="24"/>
        </w:rPr>
        <w:t>discretion and replaced if they appear damaged or show signs of ageing.</w:t>
      </w:r>
    </w:p>
    <w:p w14:paraId="7263DB70" w14:textId="77777777" w:rsidR="000633B1"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First Aid kits are the responsibility of the nominated person to whom they are issued and</w:t>
      </w:r>
      <w:r w:rsidR="000633B1" w:rsidRPr="007A521F">
        <w:rPr>
          <w:rFonts w:ascii="Times New Roman" w:hAnsi="Times New Roman" w:cs="Times New Roman"/>
          <w:sz w:val="24"/>
          <w:szCs w:val="24"/>
        </w:rPr>
        <w:t xml:space="preserve"> </w:t>
      </w:r>
      <w:r w:rsidRPr="007A521F">
        <w:rPr>
          <w:rFonts w:ascii="Times New Roman" w:hAnsi="Times New Roman" w:cs="Times New Roman"/>
          <w:sz w:val="24"/>
          <w:szCs w:val="24"/>
        </w:rPr>
        <w:t>should be checked at least monthly by that person. Depleted or out of date kits should be</w:t>
      </w:r>
      <w:r w:rsidR="000633B1" w:rsidRPr="007A521F">
        <w:rPr>
          <w:rFonts w:ascii="Times New Roman" w:hAnsi="Times New Roman" w:cs="Times New Roman"/>
          <w:sz w:val="24"/>
          <w:szCs w:val="24"/>
        </w:rPr>
        <w:t xml:space="preserve"> </w:t>
      </w:r>
      <w:r w:rsidRPr="007A521F">
        <w:rPr>
          <w:rFonts w:ascii="Times New Roman" w:hAnsi="Times New Roman" w:cs="Times New Roman"/>
          <w:sz w:val="24"/>
          <w:szCs w:val="24"/>
        </w:rPr>
        <w:t>restoc</w:t>
      </w:r>
      <w:r w:rsidR="00D50D1B" w:rsidRPr="007A521F">
        <w:rPr>
          <w:rFonts w:ascii="Times New Roman" w:hAnsi="Times New Roman" w:cs="Times New Roman"/>
          <w:sz w:val="24"/>
          <w:szCs w:val="24"/>
        </w:rPr>
        <w:t>ked</w:t>
      </w:r>
      <w:r w:rsidRPr="007A521F">
        <w:rPr>
          <w:rFonts w:ascii="Times New Roman" w:hAnsi="Times New Roman" w:cs="Times New Roman"/>
          <w:sz w:val="24"/>
          <w:szCs w:val="24"/>
        </w:rPr>
        <w:t xml:space="preserve"> as required. A check list should be kept with the kit</w:t>
      </w:r>
      <w:r w:rsidR="000633B1" w:rsidRPr="007A521F">
        <w:rPr>
          <w:rFonts w:ascii="Times New Roman" w:hAnsi="Times New Roman" w:cs="Times New Roman"/>
          <w:sz w:val="24"/>
          <w:szCs w:val="24"/>
        </w:rPr>
        <w:t xml:space="preserve"> </w:t>
      </w:r>
      <w:r w:rsidRPr="007A521F">
        <w:rPr>
          <w:rFonts w:ascii="Times New Roman" w:hAnsi="Times New Roman" w:cs="Times New Roman"/>
          <w:sz w:val="24"/>
          <w:szCs w:val="24"/>
        </w:rPr>
        <w:t>and signed at the time of the inspection. Persons with those nominated responsibilities are as</w:t>
      </w:r>
      <w:r w:rsidR="00D50D1B" w:rsidRPr="007A521F">
        <w:rPr>
          <w:rFonts w:ascii="Times New Roman" w:hAnsi="Times New Roman" w:cs="Times New Roman"/>
          <w:sz w:val="24"/>
          <w:szCs w:val="24"/>
        </w:rPr>
        <w:t xml:space="preserve"> </w:t>
      </w:r>
      <w:r w:rsidRPr="007A521F">
        <w:rPr>
          <w:rFonts w:ascii="Times New Roman" w:hAnsi="Times New Roman" w:cs="Times New Roman"/>
          <w:sz w:val="24"/>
          <w:szCs w:val="24"/>
        </w:rPr>
        <w:t>follows</w:t>
      </w:r>
      <w:r w:rsidR="007A521F">
        <w:rPr>
          <w:rFonts w:ascii="Times New Roman" w:hAnsi="Times New Roman" w:cs="Times New Roman"/>
          <w:sz w:val="24"/>
          <w:szCs w:val="24"/>
        </w:rPr>
        <w:t>:</w:t>
      </w:r>
    </w:p>
    <w:p w14:paraId="7BE6453B"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4BFAD7DA" w14:textId="77777777" w:rsidR="00D50D1B" w:rsidRDefault="00D50D1B" w:rsidP="00FF1889">
      <w:pPr>
        <w:autoSpaceDE w:val="0"/>
        <w:autoSpaceDN w:val="0"/>
        <w:adjustRightInd w:val="0"/>
        <w:spacing w:after="0" w:line="240" w:lineRule="auto"/>
        <w:jc w:val="both"/>
        <w:rPr>
          <w:rFonts w:ascii="Times New Roman" w:hAnsi="Times New Roman" w:cs="Times New Roman"/>
          <w:sz w:val="24"/>
          <w:szCs w:val="24"/>
        </w:rPr>
      </w:pPr>
    </w:p>
    <w:p w14:paraId="7137A3EE" w14:textId="557F9776" w:rsidR="00B7479E" w:rsidRPr="007A521F" w:rsidRDefault="00E229A0" w:rsidP="00FF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Cherie Hickinbottom</w:t>
      </w:r>
    </w:p>
    <w:p w14:paraId="7E98C437" w14:textId="77777777" w:rsidR="00D50D1B" w:rsidRPr="007A521F" w:rsidRDefault="00D50D1B" w:rsidP="00FF1889">
      <w:pPr>
        <w:autoSpaceDE w:val="0"/>
        <w:autoSpaceDN w:val="0"/>
        <w:adjustRightInd w:val="0"/>
        <w:spacing w:after="0" w:line="240" w:lineRule="auto"/>
        <w:jc w:val="both"/>
        <w:rPr>
          <w:rFonts w:ascii="Times New Roman" w:hAnsi="Times New Roman" w:cs="Times New Roman"/>
          <w:sz w:val="24"/>
          <w:szCs w:val="24"/>
        </w:rPr>
      </w:pPr>
    </w:p>
    <w:p w14:paraId="45AC5B68" w14:textId="77777777" w:rsidR="00D50D1B"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First Aid Kits WILL NOT contain any oral medication, including any common pain killers,</w:t>
      </w:r>
      <w:r w:rsidR="00D50D1B" w:rsidRPr="007A521F">
        <w:rPr>
          <w:rFonts w:ascii="Times New Roman" w:hAnsi="Times New Roman" w:cs="Times New Roman"/>
          <w:sz w:val="24"/>
          <w:szCs w:val="24"/>
        </w:rPr>
        <w:t xml:space="preserve"> </w:t>
      </w:r>
      <w:r w:rsidRPr="007A521F">
        <w:rPr>
          <w:rFonts w:ascii="Times New Roman" w:hAnsi="Times New Roman" w:cs="Times New Roman"/>
          <w:sz w:val="24"/>
          <w:szCs w:val="24"/>
        </w:rPr>
        <w:t>although Aspirin may be kept for administration to a person undergoing cardiac arrest if so</w:t>
      </w:r>
      <w:r w:rsidR="00D50D1B" w:rsidRPr="007A521F">
        <w:rPr>
          <w:rFonts w:ascii="Times New Roman" w:hAnsi="Times New Roman" w:cs="Times New Roman"/>
          <w:sz w:val="24"/>
          <w:szCs w:val="24"/>
        </w:rPr>
        <w:t xml:space="preserve"> </w:t>
      </w:r>
      <w:r w:rsidRPr="007A521F">
        <w:rPr>
          <w:rFonts w:ascii="Times New Roman" w:hAnsi="Times New Roman" w:cs="Times New Roman"/>
          <w:sz w:val="24"/>
          <w:szCs w:val="24"/>
        </w:rPr>
        <w:t>advised by the Emergency Services. Members of staff MUST NOT offer any child medication,</w:t>
      </w:r>
      <w:r w:rsidR="00D50D1B" w:rsidRPr="007A521F">
        <w:rPr>
          <w:rFonts w:ascii="Times New Roman" w:hAnsi="Times New Roman" w:cs="Times New Roman"/>
          <w:sz w:val="24"/>
          <w:szCs w:val="24"/>
        </w:rPr>
        <w:t xml:space="preserve"> </w:t>
      </w:r>
      <w:r w:rsidRPr="007A521F">
        <w:rPr>
          <w:rFonts w:ascii="Times New Roman" w:hAnsi="Times New Roman" w:cs="Times New Roman"/>
          <w:sz w:val="24"/>
          <w:szCs w:val="24"/>
        </w:rPr>
        <w:t>unless it has been specifically approved by parents, in writing, and issued by parents.</w:t>
      </w:r>
      <w:r w:rsidR="00D50D1B" w:rsidRPr="007A521F">
        <w:rPr>
          <w:rFonts w:ascii="Times New Roman" w:hAnsi="Times New Roman" w:cs="Times New Roman"/>
          <w:sz w:val="24"/>
          <w:szCs w:val="24"/>
        </w:rPr>
        <w:t xml:space="preserve"> Impact Education</w:t>
      </w:r>
      <w:r w:rsidRPr="007A521F">
        <w:rPr>
          <w:rFonts w:ascii="Times New Roman" w:hAnsi="Times New Roman" w:cs="Times New Roman"/>
          <w:sz w:val="24"/>
          <w:szCs w:val="24"/>
        </w:rPr>
        <w:t xml:space="preserve"> will, on arrangement with parents, provide safe storage for personal medication</w:t>
      </w:r>
      <w:r w:rsidR="00D50D1B" w:rsidRPr="007A521F">
        <w:rPr>
          <w:rFonts w:ascii="Times New Roman" w:hAnsi="Times New Roman" w:cs="Times New Roman"/>
          <w:sz w:val="24"/>
          <w:szCs w:val="24"/>
        </w:rPr>
        <w:t xml:space="preserve"> </w:t>
      </w:r>
      <w:r w:rsidRPr="007A521F">
        <w:rPr>
          <w:rFonts w:ascii="Times New Roman" w:hAnsi="Times New Roman" w:cs="Times New Roman"/>
          <w:sz w:val="24"/>
          <w:szCs w:val="24"/>
        </w:rPr>
        <w:t>and medical devices. Storage may</w:t>
      </w:r>
      <w:r w:rsidR="00AC6482">
        <w:rPr>
          <w:rFonts w:ascii="Times New Roman" w:hAnsi="Times New Roman" w:cs="Times New Roman"/>
          <w:sz w:val="24"/>
          <w:szCs w:val="24"/>
        </w:rPr>
        <w:t xml:space="preserve"> be</w:t>
      </w:r>
      <w:r w:rsidRPr="007A521F">
        <w:rPr>
          <w:rFonts w:ascii="Times New Roman" w:hAnsi="Times New Roman" w:cs="Times New Roman"/>
          <w:sz w:val="24"/>
          <w:szCs w:val="24"/>
        </w:rPr>
        <w:t xml:space="preserve"> at ambient temperature, or under refrigeration as</w:t>
      </w:r>
      <w:r w:rsidR="00D50D1B" w:rsidRPr="007A521F">
        <w:rPr>
          <w:rFonts w:ascii="Times New Roman" w:hAnsi="Times New Roman" w:cs="Times New Roman"/>
          <w:sz w:val="24"/>
          <w:szCs w:val="24"/>
        </w:rPr>
        <w:t xml:space="preserve"> </w:t>
      </w:r>
      <w:r w:rsidRPr="007A521F">
        <w:rPr>
          <w:rFonts w:ascii="Times New Roman" w:hAnsi="Times New Roman" w:cs="Times New Roman"/>
          <w:sz w:val="24"/>
          <w:szCs w:val="24"/>
        </w:rPr>
        <w:t>necessary. Such medication may include</w:t>
      </w:r>
      <w:r w:rsidR="00D50D1B" w:rsidRPr="007A521F">
        <w:rPr>
          <w:rFonts w:ascii="Times New Roman" w:hAnsi="Times New Roman" w:cs="Times New Roman"/>
          <w:sz w:val="24"/>
          <w:szCs w:val="24"/>
        </w:rPr>
        <w:t xml:space="preserve">  </w:t>
      </w:r>
    </w:p>
    <w:p w14:paraId="003B6E24" w14:textId="77777777" w:rsidR="00FF1889" w:rsidRPr="007A521F" w:rsidRDefault="00D50D1B" w:rsidP="00D50D1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lastRenderedPageBreak/>
        <w:t>A</w:t>
      </w:r>
      <w:r w:rsidR="00FF1889" w:rsidRPr="007A521F">
        <w:rPr>
          <w:rFonts w:ascii="Times New Roman" w:hAnsi="Times New Roman" w:cs="Times New Roman"/>
          <w:sz w:val="24"/>
          <w:szCs w:val="24"/>
        </w:rPr>
        <w:t>sthma inhalers and expansion chambers</w:t>
      </w:r>
    </w:p>
    <w:p w14:paraId="02FD07E4" w14:textId="77777777" w:rsidR="00FF1889" w:rsidRPr="007A521F" w:rsidRDefault="00FF1889" w:rsidP="00D50D1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Insulin and syringes</w:t>
      </w:r>
    </w:p>
    <w:p w14:paraId="40245AC5" w14:textId="77777777" w:rsidR="00FF1889" w:rsidRPr="007A521F" w:rsidRDefault="00FF1889" w:rsidP="00D50D1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Epi-Pens and other single shot devices</w:t>
      </w:r>
    </w:p>
    <w:p w14:paraId="4DBB0E79" w14:textId="77777777" w:rsidR="00FF1889" w:rsidRPr="007A521F" w:rsidRDefault="00FF1889" w:rsidP="00D50D1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Prescription medication which must be administered at intervals during the school day.</w:t>
      </w:r>
    </w:p>
    <w:p w14:paraId="1C27067C" w14:textId="77777777" w:rsidR="00FF1889" w:rsidRPr="007A521F" w:rsidRDefault="007A0450" w:rsidP="00FF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1889" w:rsidRPr="007A521F">
        <w:rPr>
          <w:rFonts w:ascii="Times New Roman" w:hAnsi="Times New Roman" w:cs="Times New Roman"/>
          <w:sz w:val="24"/>
          <w:szCs w:val="24"/>
        </w:rPr>
        <w:t>Staff will not administer personal medication</w:t>
      </w:r>
      <w:r>
        <w:rPr>
          <w:rFonts w:ascii="Times New Roman" w:hAnsi="Times New Roman" w:cs="Times New Roman"/>
          <w:sz w:val="24"/>
          <w:szCs w:val="24"/>
        </w:rPr>
        <w:t>.</w:t>
      </w:r>
    </w:p>
    <w:p w14:paraId="20308450" w14:textId="77777777" w:rsidR="00D50D1B" w:rsidRPr="007A521F" w:rsidRDefault="00D50D1B" w:rsidP="00FF1889">
      <w:pPr>
        <w:autoSpaceDE w:val="0"/>
        <w:autoSpaceDN w:val="0"/>
        <w:adjustRightInd w:val="0"/>
        <w:spacing w:after="0" w:line="240" w:lineRule="auto"/>
        <w:jc w:val="both"/>
        <w:rPr>
          <w:rFonts w:ascii="Times New Roman" w:hAnsi="Times New Roman" w:cs="Times New Roman"/>
          <w:sz w:val="24"/>
          <w:szCs w:val="24"/>
        </w:rPr>
      </w:pPr>
    </w:p>
    <w:p w14:paraId="0050AC8F" w14:textId="77777777" w:rsidR="00FF1889" w:rsidRPr="00C621E4" w:rsidRDefault="00C621E4" w:rsidP="00FF188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Arrangements f</w:t>
      </w:r>
      <w:r w:rsidR="00FF1889" w:rsidRPr="00C621E4">
        <w:rPr>
          <w:rFonts w:ascii="Times New Roman" w:hAnsi="Times New Roman" w:cs="Times New Roman"/>
          <w:b/>
          <w:sz w:val="28"/>
          <w:szCs w:val="28"/>
        </w:rPr>
        <w:t>or Pupils</w:t>
      </w:r>
    </w:p>
    <w:p w14:paraId="31F8A5F8" w14:textId="77777777" w:rsidR="00D50D1B" w:rsidRPr="007A521F" w:rsidRDefault="00D50D1B" w:rsidP="00FF1889">
      <w:pPr>
        <w:autoSpaceDE w:val="0"/>
        <w:autoSpaceDN w:val="0"/>
        <w:adjustRightInd w:val="0"/>
        <w:spacing w:after="0" w:line="240" w:lineRule="auto"/>
        <w:jc w:val="both"/>
        <w:rPr>
          <w:rFonts w:ascii="Times New Roman" w:hAnsi="Times New Roman" w:cs="Times New Roman"/>
          <w:sz w:val="24"/>
          <w:szCs w:val="24"/>
        </w:rPr>
      </w:pPr>
    </w:p>
    <w:p w14:paraId="2B03E188" w14:textId="7C87D1EE" w:rsidR="00D50D1B"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Pupils who are feeling unwell, or who require general first aid treatment, are normally</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re</w:t>
      </w:r>
      <w:r w:rsidR="00D50D1B" w:rsidRPr="007A521F">
        <w:rPr>
          <w:rFonts w:ascii="Times New Roman" w:hAnsi="Times New Roman" w:cs="Times New Roman"/>
          <w:sz w:val="24"/>
          <w:szCs w:val="24"/>
        </w:rPr>
        <w:t xml:space="preserve">quired to report to </w:t>
      </w:r>
      <w:r w:rsidR="00E229A0">
        <w:rPr>
          <w:rFonts w:ascii="Times New Roman" w:hAnsi="Times New Roman" w:cs="Times New Roman"/>
          <w:sz w:val="24"/>
          <w:szCs w:val="24"/>
        </w:rPr>
        <w:t>reception.</w:t>
      </w:r>
      <w:r w:rsidRPr="007A521F">
        <w:rPr>
          <w:rFonts w:ascii="Times New Roman" w:hAnsi="Times New Roman" w:cs="Times New Roman"/>
          <w:sz w:val="24"/>
          <w:szCs w:val="24"/>
        </w:rPr>
        <w:t xml:space="preserve"> </w:t>
      </w:r>
    </w:p>
    <w:p w14:paraId="4EEFD661" w14:textId="713A0D47" w:rsidR="00D50D1B" w:rsidRPr="007A521F" w:rsidRDefault="00E229A0" w:rsidP="00FF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Reception </w:t>
      </w:r>
      <w:r w:rsidRPr="007A521F">
        <w:rPr>
          <w:rFonts w:ascii="Times New Roman" w:hAnsi="Times New Roman" w:cs="Times New Roman"/>
          <w:sz w:val="24"/>
          <w:szCs w:val="24"/>
        </w:rPr>
        <w:t>will</w:t>
      </w:r>
      <w:r w:rsidR="00D50D1B" w:rsidRPr="007A521F">
        <w:rPr>
          <w:rFonts w:ascii="Times New Roman" w:hAnsi="Times New Roman" w:cs="Times New Roman"/>
          <w:sz w:val="24"/>
          <w:szCs w:val="24"/>
        </w:rPr>
        <w:t xml:space="preserve"> call a first aider if </w:t>
      </w:r>
      <w:r w:rsidR="009E14A6" w:rsidRPr="007A521F">
        <w:rPr>
          <w:rFonts w:ascii="Times New Roman" w:hAnsi="Times New Roman" w:cs="Times New Roman"/>
          <w:sz w:val="24"/>
          <w:szCs w:val="24"/>
        </w:rPr>
        <w:t xml:space="preserve">first aid treatment is </w:t>
      </w:r>
      <w:r w:rsidR="00D50D1B" w:rsidRPr="007A521F">
        <w:rPr>
          <w:rFonts w:ascii="Times New Roman" w:hAnsi="Times New Roman" w:cs="Times New Roman"/>
          <w:sz w:val="24"/>
          <w:szCs w:val="24"/>
        </w:rPr>
        <w:t>necessary. The Centre Support</w:t>
      </w:r>
      <w:r>
        <w:rPr>
          <w:rFonts w:ascii="Times New Roman" w:hAnsi="Times New Roman" w:cs="Times New Roman"/>
          <w:sz w:val="24"/>
          <w:szCs w:val="24"/>
        </w:rPr>
        <w:t xml:space="preserve"> assistant </w:t>
      </w:r>
      <w:r w:rsidR="00D50D1B" w:rsidRPr="007A521F">
        <w:rPr>
          <w:rFonts w:ascii="Times New Roman" w:hAnsi="Times New Roman" w:cs="Times New Roman"/>
          <w:sz w:val="24"/>
          <w:szCs w:val="24"/>
        </w:rPr>
        <w:t>will supervise any child feeling unwell and arrange for a parent/ guardian to collect the child.</w:t>
      </w:r>
    </w:p>
    <w:p w14:paraId="62001503" w14:textId="7F90F2A2" w:rsidR="00D50D1B" w:rsidRPr="007A521F" w:rsidRDefault="00D50D1B" w:rsidP="00D50D1B">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If the Centre Support </w:t>
      </w:r>
      <w:r w:rsidR="00E229A0">
        <w:rPr>
          <w:rFonts w:ascii="Times New Roman" w:hAnsi="Times New Roman" w:cs="Times New Roman"/>
          <w:sz w:val="24"/>
          <w:szCs w:val="24"/>
        </w:rPr>
        <w:t>assistant</w:t>
      </w:r>
      <w:r w:rsidRPr="007A521F">
        <w:rPr>
          <w:rFonts w:ascii="Times New Roman" w:hAnsi="Times New Roman" w:cs="Times New Roman"/>
          <w:sz w:val="24"/>
          <w:szCs w:val="24"/>
        </w:rPr>
        <w:t xml:space="preserve"> is unavailable the teaching member of staff should contact the first aider and arrange</w:t>
      </w:r>
      <w:r w:rsidR="009E14A6" w:rsidRPr="007A521F">
        <w:rPr>
          <w:rFonts w:ascii="Times New Roman" w:hAnsi="Times New Roman" w:cs="Times New Roman"/>
          <w:sz w:val="24"/>
          <w:szCs w:val="24"/>
        </w:rPr>
        <w:t xml:space="preserve"> for adequate supervision of any</w:t>
      </w:r>
      <w:r w:rsidRPr="007A521F">
        <w:rPr>
          <w:rFonts w:ascii="Times New Roman" w:hAnsi="Times New Roman" w:cs="Times New Roman"/>
          <w:sz w:val="24"/>
          <w:szCs w:val="24"/>
        </w:rPr>
        <w:t xml:space="preserve"> unwell child.</w:t>
      </w:r>
    </w:p>
    <w:p w14:paraId="383302C2"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17FDB12F"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Arrangements for Staff</w:t>
      </w:r>
    </w:p>
    <w:p w14:paraId="7A831058" w14:textId="77777777" w:rsidR="009E14A6" w:rsidRPr="007A521F" w:rsidRDefault="009E14A6" w:rsidP="00FF1889">
      <w:pPr>
        <w:autoSpaceDE w:val="0"/>
        <w:autoSpaceDN w:val="0"/>
        <w:adjustRightInd w:val="0"/>
        <w:spacing w:after="0" w:line="240" w:lineRule="auto"/>
        <w:jc w:val="both"/>
        <w:rPr>
          <w:rFonts w:ascii="Times New Roman" w:hAnsi="Times New Roman" w:cs="Times New Roman"/>
          <w:sz w:val="24"/>
          <w:szCs w:val="24"/>
        </w:rPr>
      </w:pPr>
    </w:p>
    <w:p w14:paraId="1116E99F" w14:textId="05DFE733"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For minor cuts and abrasions, staff may choose to treat themselves using the nearest first aid</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kit. However, they are responsible for reporting any significant injury to the</w:t>
      </w:r>
      <w:r w:rsidR="009E14A6" w:rsidRPr="007A521F">
        <w:rPr>
          <w:rFonts w:ascii="Times New Roman" w:hAnsi="Times New Roman" w:cs="Times New Roman"/>
          <w:sz w:val="24"/>
          <w:szCs w:val="24"/>
        </w:rPr>
        <w:t xml:space="preserve"> </w:t>
      </w:r>
      <w:r w:rsidR="001F1FC8">
        <w:rPr>
          <w:rFonts w:ascii="Times New Roman" w:hAnsi="Times New Roman" w:cs="Times New Roman"/>
          <w:sz w:val="24"/>
          <w:szCs w:val="24"/>
        </w:rPr>
        <w:t xml:space="preserve">reception </w:t>
      </w:r>
      <w:r w:rsidRPr="007A521F">
        <w:rPr>
          <w:rFonts w:ascii="Times New Roman" w:hAnsi="Times New Roman" w:cs="Times New Roman"/>
          <w:sz w:val="24"/>
          <w:szCs w:val="24"/>
        </w:rPr>
        <w:t>and for completing an accident report as soon as possible after the incident. Staff should be</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encouraged to report all accidents, even minor ones, since what may seem like a trivial injury</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may later prove to be more serious, or result in complications (such as infection). An accident</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which seems minor may be an indicator that there is an underlying hazard that may result in a</w:t>
      </w:r>
      <w:r w:rsidR="005F248F">
        <w:rPr>
          <w:rFonts w:ascii="Times New Roman" w:hAnsi="Times New Roman" w:cs="Times New Roman"/>
          <w:sz w:val="24"/>
          <w:szCs w:val="24"/>
        </w:rPr>
        <w:t xml:space="preserve"> </w:t>
      </w:r>
      <w:r w:rsidRPr="007A521F">
        <w:rPr>
          <w:rFonts w:ascii="Times New Roman" w:hAnsi="Times New Roman" w:cs="Times New Roman"/>
          <w:sz w:val="24"/>
          <w:szCs w:val="24"/>
        </w:rPr>
        <w:t>more serious accident to someone else.</w:t>
      </w:r>
    </w:p>
    <w:p w14:paraId="370D30BC" w14:textId="77777777" w:rsidR="009E14A6" w:rsidRPr="007A521F" w:rsidRDefault="009E14A6" w:rsidP="00FF1889">
      <w:pPr>
        <w:autoSpaceDE w:val="0"/>
        <w:autoSpaceDN w:val="0"/>
        <w:adjustRightInd w:val="0"/>
        <w:spacing w:after="0" w:line="240" w:lineRule="auto"/>
        <w:jc w:val="both"/>
        <w:rPr>
          <w:rFonts w:ascii="Times New Roman" w:hAnsi="Times New Roman" w:cs="Times New Roman"/>
          <w:sz w:val="24"/>
          <w:szCs w:val="24"/>
        </w:rPr>
      </w:pPr>
    </w:p>
    <w:p w14:paraId="10136A13"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Reporting of Accidents, Injuries &amp; Illnesses</w:t>
      </w:r>
    </w:p>
    <w:p w14:paraId="53D92335" w14:textId="77777777" w:rsidR="009E14A6" w:rsidRPr="007A521F" w:rsidRDefault="009E14A6" w:rsidP="00FF1889">
      <w:pPr>
        <w:autoSpaceDE w:val="0"/>
        <w:autoSpaceDN w:val="0"/>
        <w:adjustRightInd w:val="0"/>
        <w:spacing w:after="0" w:line="240" w:lineRule="auto"/>
        <w:jc w:val="both"/>
        <w:rPr>
          <w:rFonts w:ascii="Times New Roman" w:hAnsi="Times New Roman" w:cs="Times New Roman"/>
          <w:sz w:val="24"/>
          <w:szCs w:val="24"/>
        </w:rPr>
      </w:pPr>
    </w:p>
    <w:p w14:paraId="4C288CF5"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Health &amp; Safety legislation requires that all accidents and injuries occurring on </w:t>
      </w:r>
      <w:r w:rsidR="009E14A6" w:rsidRPr="007A521F">
        <w:rPr>
          <w:rFonts w:ascii="Times New Roman" w:hAnsi="Times New Roman" w:cs="Times New Roman"/>
          <w:sz w:val="24"/>
          <w:szCs w:val="24"/>
        </w:rPr>
        <w:t>the</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premises are reported and recorded in the accident book, no matter how minor they may</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seem at the time. The Reporting of Injuries, Diseases and Dangerous Occurrences Regulations</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(RIDDOR) also requires that employers notify the HSE incident centre of certain types of</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injuries, hazardous incidents and notifiable diseases affecting their employees.</w:t>
      </w:r>
    </w:p>
    <w:p w14:paraId="4AB471A3"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Management of Health &amp; Safety at Work Regulations 1999 require that employers</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compile information and statistics on accidents an hazardous incidents occurring on their</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premises and review that data in order to reduce or eliminate the possibility of a recurrence.</w:t>
      </w:r>
    </w:p>
    <w:p w14:paraId="077863DE" w14:textId="77777777" w:rsidR="00FF1889" w:rsidRPr="007A521F" w:rsidRDefault="009E14A6"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The </w:t>
      </w:r>
      <w:r w:rsidR="00FF1889" w:rsidRPr="007A521F">
        <w:rPr>
          <w:rFonts w:ascii="Times New Roman" w:hAnsi="Times New Roman" w:cs="Times New Roman"/>
          <w:sz w:val="24"/>
          <w:szCs w:val="24"/>
        </w:rPr>
        <w:t>Health &amp; Safety Officer will be responsible for compiling such data at the end</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of each school term and for investigating hazardous incidents. A summary investigation</w:t>
      </w:r>
      <w:r w:rsidR="00A03EC4">
        <w:rPr>
          <w:rFonts w:ascii="Times New Roman" w:hAnsi="Times New Roman" w:cs="Times New Roman"/>
          <w:sz w:val="24"/>
          <w:szCs w:val="24"/>
        </w:rPr>
        <w:t xml:space="preserve"> </w:t>
      </w:r>
      <w:r w:rsidR="00FF1889" w:rsidRPr="007A521F">
        <w:rPr>
          <w:rFonts w:ascii="Times New Roman" w:hAnsi="Times New Roman" w:cs="Times New Roman"/>
          <w:sz w:val="24"/>
          <w:szCs w:val="24"/>
        </w:rPr>
        <w:t>report</w:t>
      </w:r>
      <w:r w:rsidRPr="007A521F">
        <w:rPr>
          <w:rFonts w:ascii="Times New Roman" w:hAnsi="Times New Roman" w:cs="Times New Roman"/>
          <w:sz w:val="24"/>
          <w:szCs w:val="24"/>
        </w:rPr>
        <w:t xml:space="preserve"> will be submitted to the Directors</w:t>
      </w:r>
      <w:r w:rsidR="00FF1889" w:rsidRPr="007A521F">
        <w:rPr>
          <w:rFonts w:ascii="Times New Roman" w:hAnsi="Times New Roman" w:cs="Times New Roman"/>
          <w:sz w:val="24"/>
          <w:szCs w:val="24"/>
        </w:rPr>
        <w:t xml:space="preserve"> as soon as possible in the aftermath of a serious</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 xml:space="preserve">accident or incident. </w:t>
      </w:r>
    </w:p>
    <w:p w14:paraId="309BF379"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When a serious acc</w:t>
      </w:r>
      <w:r w:rsidR="009E14A6" w:rsidRPr="007A521F">
        <w:rPr>
          <w:rFonts w:ascii="Times New Roman" w:hAnsi="Times New Roman" w:cs="Times New Roman"/>
          <w:sz w:val="24"/>
          <w:szCs w:val="24"/>
        </w:rPr>
        <w:t>ident or injury occurs on the</w:t>
      </w:r>
      <w:r w:rsidRPr="007A521F">
        <w:rPr>
          <w:rFonts w:ascii="Times New Roman" w:hAnsi="Times New Roman" w:cs="Times New Roman"/>
          <w:sz w:val="24"/>
          <w:szCs w:val="24"/>
        </w:rPr>
        <w:t xml:space="preserve"> premises, it must be notified to the </w:t>
      </w:r>
      <w:r w:rsidR="009E14A6" w:rsidRPr="007A521F">
        <w:rPr>
          <w:rFonts w:ascii="Times New Roman" w:hAnsi="Times New Roman" w:cs="Times New Roman"/>
          <w:sz w:val="24"/>
          <w:szCs w:val="24"/>
        </w:rPr>
        <w:t>Directors as soon as possible. The Directors</w:t>
      </w:r>
      <w:r w:rsidRPr="007A521F">
        <w:rPr>
          <w:rFonts w:ascii="Times New Roman" w:hAnsi="Times New Roman" w:cs="Times New Roman"/>
          <w:sz w:val="24"/>
          <w:szCs w:val="24"/>
        </w:rPr>
        <w:t xml:space="preserve"> will initiate an immediate</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investigation</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Where an accident is reportable under RIDDOR, the </w:t>
      </w:r>
      <w:r w:rsidR="009E14A6" w:rsidRPr="007A521F">
        <w:rPr>
          <w:rFonts w:ascii="Times New Roman" w:hAnsi="Times New Roman" w:cs="Times New Roman"/>
          <w:sz w:val="24"/>
          <w:szCs w:val="24"/>
        </w:rPr>
        <w:t>Directors</w:t>
      </w:r>
      <w:r w:rsidRPr="007A521F">
        <w:rPr>
          <w:rFonts w:ascii="Times New Roman" w:hAnsi="Times New Roman" w:cs="Times New Roman"/>
          <w:sz w:val="24"/>
          <w:szCs w:val="24"/>
        </w:rPr>
        <w:t xml:space="preserve"> will ensure that the necessary</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notification is sent to the Health &amp; Safety Exe</w:t>
      </w:r>
      <w:r w:rsidR="00B7479E">
        <w:rPr>
          <w:rFonts w:ascii="Times New Roman" w:hAnsi="Times New Roman" w:cs="Times New Roman"/>
          <w:sz w:val="24"/>
          <w:szCs w:val="24"/>
        </w:rPr>
        <w:t>cutive Incident Centre within 3</w:t>
      </w:r>
      <w:r w:rsidRPr="007A521F">
        <w:rPr>
          <w:rFonts w:ascii="Times New Roman" w:hAnsi="Times New Roman" w:cs="Times New Roman"/>
          <w:sz w:val="24"/>
          <w:szCs w:val="24"/>
        </w:rPr>
        <w:t xml:space="preserve"> </w:t>
      </w:r>
      <w:r w:rsidR="00A03EC4" w:rsidRPr="007A521F">
        <w:rPr>
          <w:rFonts w:ascii="Times New Roman" w:hAnsi="Times New Roman" w:cs="Times New Roman"/>
          <w:sz w:val="24"/>
          <w:szCs w:val="24"/>
        </w:rPr>
        <w:t>days</w:t>
      </w:r>
      <w:r w:rsidRPr="007A521F">
        <w:rPr>
          <w:rFonts w:ascii="Times New Roman" w:hAnsi="Times New Roman" w:cs="Times New Roman"/>
          <w:sz w:val="24"/>
          <w:szCs w:val="24"/>
        </w:rPr>
        <w:t xml:space="preserve"> or sooner</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if required. The normal procedure will be to notify via the HSE RIDDOR website.</w:t>
      </w:r>
    </w:p>
    <w:p w14:paraId="69D828CB"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24A1EAA9"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The Accident Book</w:t>
      </w:r>
    </w:p>
    <w:p w14:paraId="72B412FC" w14:textId="77777777" w:rsidR="009E14A6" w:rsidRPr="007A521F" w:rsidRDefault="009E14A6" w:rsidP="00FF1889">
      <w:pPr>
        <w:autoSpaceDE w:val="0"/>
        <w:autoSpaceDN w:val="0"/>
        <w:adjustRightInd w:val="0"/>
        <w:spacing w:after="0" w:line="240" w:lineRule="auto"/>
        <w:jc w:val="both"/>
        <w:rPr>
          <w:rFonts w:ascii="Times New Roman" w:hAnsi="Times New Roman" w:cs="Times New Roman"/>
          <w:sz w:val="24"/>
          <w:szCs w:val="24"/>
        </w:rPr>
      </w:pPr>
    </w:p>
    <w:p w14:paraId="0149333B" w14:textId="7836B314"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Accidents and injuries will be recorded in the Accide</w:t>
      </w:r>
      <w:r w:rsidR="009E14A6" w:rsidRPr="007A521F">
        <w:rPr>
          <w:rFonts w:ascii="Times New Roman" w:hAnsi="Times New Roman" w:cs="Times New Roman"/>
          <w:sz w:val="24"/>
          <w:szCs w:val="24"/>
        </w:rPr>
        <w:t xml:space="preserve">nt Book by the Centre Support </w:t>
      </w:r>
      <w:r w:rsidR="00E229A0">
        <w:rPr>
          <w:rFonts w:ascii="Times New Roman" w:hAnsi="Times New Roman" w:cs="Times New Roman"/>
          <w:sz w:val="24"/>
          <w:szCs w:val="24"/>
        </w:rPr>
        <w:t>assistant</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(or the</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person dealing with the accident) as soon as possible after the accident is reported. The</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lastRenderedPageBreak/>
        <w:t>school will comply with all aspects of the Data Protection Act</w:t>
      </w:r>
      <w:r w:rsidR="001F1FC8">
        <w:rPr>
          <w:rFonts w:ascii="Times New Roman" w:hAnsi="Times New Roman" w:cs="Times New Roman"/>
          <w:sz w:val="24"/>
          <w:szCs w:val="24"/>
        </w:rPr>
        <w:t xml:space="preserve"> (GDPR)</w:t>
      </w:r>
      <w:r w:rsidRPr="007A521F">
        <w:rPr>
          <w:rFonts w:ascii="Times New Roman" w:hAnsi="Times New Roman" w:cs="Times New Roman"/>
          <w:sz w:val="24"/>
          <w:szCs w:val="24"/>
        </w:rPr>
        <w:t xml:space="preserve"> in respect of maintaining</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confidentiality of personal data.</w:t>
      </w:r>
    </w:p>
    <w:p w14:paraId="703EFE47" w14:textId="77777777" w:rsidR="00FF1889" w:rsidRPr="007A521F" w:rsidRDefault="009E14A6"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Impact Education</w:t>
      </w:r>
      <w:r w:rsidR="00FF1889" w:rsidRPr="007A521F">
        <w:rPr>
          <w:rFonts w:ascii="Times New Roman" w:hAnsi="Times New Roman" w:cs="Times New Roman"/>
          <w:sz w:val="24"/>
          <w:szCs w:val="24"/>
        </w:rPr>
        <w:t xml:space="preserve"> will ensure that compliance with reporting procedures is adhered to by using</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an accident record sheet which complies with Health &amp; Safety Executive minimum standards.</w:t>
      </w:r>
    </w:p>
    <w:p w14:paraId="3BADCB34" w14:textId="395E125D"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A</w:t>
      </w:r>
      <w:r w:rsidR="009204A4">
        <w:rPr>
          <w:rFonts w:ascii="Times New Roman" w:hAnsi="Times New Roman" w:cs="Times New Roman"/>
          <w:sz w:val="24"/>
          <w:szCs w:val="24"/>
        </w:rPr>
        <w:t>ccident Book will be kept</w:t>
      </w:r>
      <w:r w:rsidRPr="007A521F">
        <w:rPr>
          <w:rFonts w:ascii="Times New Roman" w:hAnsi="Times New Roman" w:cs="Times New Roman"/>
          <w:sz w:val="24"/>
          <w:szCs w:val="24"/>
        </w:rPr>
        <w:t xml:space="preserve"> in the </w:t>
      </w:r>
      <w:r w:rsidR="009E14A6" w:rsidRPr="007A521F">
        <w:rPr>
          <w:rFonts w:ascii="Times New Roman" w:hAnsi="Times New Roman" w:cs="Times New Roman"/>
          <w:sz w:val="24"/>
          <w:szCs w:val="24"/>
        </w:rPr>
        <w:t>general</w:t>
      </w:r>
      <w:r w:rsidRPr="007A521F">
        <w:rPr>
          <w:rFonts w:ascii="Times New Roman" w:hAnsi="Times New Roman" w:cs="Times New Roman"/>
          <w:sz w:val="24"/>
          <w:szCs w:val="24"/>
        </w:rPr>
        <w:t xml:space="preserve"> office. </w:t>
      </w:r>
      <w:r w:rsidR="001F1FC8">
        <w:rPr>
          <w:rFonts w:ascii="Times New Roman" w:hAnsi="Times New Roman" w:cs="Times New Roman"/>
          <w:sz w:val="24"/>
          <w:szCs w:val="24"/>
        </w:rPr>
        <w:t xml:space="preserve">Completed </w:t>
      </w:r>
      <w:r w:rsidRPr="007A521F">
        <w:rPr>
          <w:rFonts w:ascii="Times New Roman" w:hAnsi="Times New Roman" w:cs="Times New Roman"/>
          <w:sz w:val="24"/>
          <w:szCs w:val="24"/>
        </w:rPr>
        <w:t>accident forms will be removed from the book and stored securely for</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a minimum period of 3 years.</w:t>
      </w:r>
    </w:p>
    <w:p w14:paraId="15594E01"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Each form should be sequentially numbered,</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with the number being recorded both on the stub in the accident book and on the tear off</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form before it is removed.</w:t>
      </w:r>
    </w:p>
    <w:p w14:paraId="1E12341D" w14:textId="77777777" w:rsidR="00FF1889" w:rsidRPr="007A521F" w:rsidRDefault="009E14A6"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Impact Education</w:t>
      </w:r>
      <w:r w:rsidR="00FF1889" w:rsidRPr="007A521F">
        <w:rPr>
          <w:rFonts w:ascii="Times New Roman" w:hAnsi="Times New Roman" w:cs="Times New Roman"/>
          <w:sz w:val="24"/>
          <w:szCs w:val="24"/>
        </w:rPr>
        <w:t xml:space="preserve"> recognises that during busy administrative periods it may not be practical to</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record the full name and address of pupils on the accident form for every minor cut and</w:t>
      </w:r>
      <w:r w:rsidRPr="007A521F">
        <w:rPr>
          <w:rFonts w:ascii="Times New Roman" w:hAnsi="Times New Roman" w:cs="Times New Roman"/>
          <w:sz w:val="24"/>
          <w:szCs w:val="24"/>
        </w:rPr>
        <w:t xml:space="preserve"> scrape requiring attention. Impact Education</w:t>
      </w:r>
      <w:r w:rsidR="00FF1889" w:rsidRPr="007A521F">
        <w:rPr>
          <w:rFonts w:ascii="Times New Roman" w:hAnsi="Times New Roman" w:cs="Times New Roman"/>
          <w:sz w:val="24"/>
          <w:szCs w:val="24"/>
        </w:rPr>
        <w:t xml:space="preserve"> has therefore determined that for minor accidents</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involving pupils, it will be acceptable to note only the Name and Form Number on the accident</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form.</w:t>
      </w:r>
    </w:p>
    <w:p w14:paraId="3B65F568"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This will enable the full details of the </w:t>
      </w:r>
      <w:r w:rsidR="00A03EC4" w:rsidRPr="007A521F">
        <w:rPr>
          <w:rFonts w:ascii="Times New Roman" w:hAnsi="Times New Roman" w:cs="Times New Roman"/>
          <w:sz w:val="24"/>
          <w:szCs w:val="24"/>
        </w:rPr>
        <w:t>pupil’s</w:t>
      </w:r>
      <w:r w:rsidRPr="007A521F">
        <w:rPr>
          <w:rFonts w:ascii="Times New Roman" w:hAnsi="Times New Roman" w:cs="Times New Roman"/>
          <w:sz w:val="24"/>
          <w:szCs w:val="24"/>
        </w:rPr>
        <w:t xml:space="preserve"> home a</w:t>
      </w:r>
      <w:r w:rsidR="009E14A6" w:rsidRPr="007A521F">
        <w:rPr>
          <w:rFonts w:ascii="Times New Roman" w:hAnsi="Times New Roman" w:cs="Times New Roman"/>
          <w:sz w:val="24"/>
          <w:szCs w:val="24"/>
        </w:rPr>
        <w:t>ddress to be retrieved from Impact Educations filing system</w:t>
      </w:r>
      <w:r w:rsidRPr="007A521F">
        <w:rPr>
          <w:rFonts w:ascii="Times New Roman" w:hAnsi="Times New Roman" w:cs="Times New Roman"/>
          <w:sz w:val="24"/>
          <w:szCs w:val="24"/>
        </w:rPr>
        <w:t xml:space="preserve">, should the </w:t>
      </w:r>
      <w:r w:rsidR="00A03EC4" w:rsidRPr="007A521F">
        <w:rPr>
          <w:rFonts w:ascii="Times New Roman" w:hAnsi="Times New Roman" w:cs="Times New Roman"/>
          <w:sz w:val="24"/>
          <w:szCs w:val="24"/>
        </w:rPr>
        <w:t>HSE</w:t>
      </w:r>
      <w:r w:rsidRPr="007A521F">
        <w:rPr>
          <w:rFonts w:ascii="Times New Roman" w:hAnsi="Times New Roman" w:cs="Times New Roman"/>
          <w:sz w:val="24"/>
          <w:szCs w:val="24"/>
        </w:rPr>
        <w:t xml:space="preserve"> or other duly authorised persons require to inspect the</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records. For visitors to the school and for accidents involving staff, the full name and address</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should be recorded.</w:t>
      </w:r>
    </w:p>
    <w:p w14:paraId="51846B73"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In order to comply with health and safety regulations, the accident record must contain at</w:t>
      </w:r>
      <w:r w:rsidR="009E14A6" w:rsidRPr="007A521F">
        <w:rPr>
          <w:rFonts w:ascii="Times New Roman" w:hAnsi="Times New Roman" w:cs="Times New Roman"/>
          <w:sz w:val="24"/>
          <w:szCs w:val="24"/>
        </w:rPr>
        <w:t xml:space="preserve"> </w:t>
      </w:r>
      <w:r w:rsidRPr="007A521F">
        <w:rPr>
          <w:rFonts w:ascii="Times New Roman" w:hAnsi="Times New Roman" w:cs="Times New Roman"/>
          <w:sz w:val="24"/>
          <w:szCs w:val="24"/>
        </w:rPr>
        <w:t>least the minimum amount of information as described below:</w:t>
      </w:r>
    </w:p>
    <w:p w14:paraId="601AFE5B" w14:textId="77777777" w:rsidR="00FF1889" w:rsidRPr="007A521F" w:rsidRDefault="00FF1889" w:rsidP="009E14A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The date, time &amp; place of the accident</w:t>
      </w:r>
    </w:p>
    <w:p w14:paraId="069CD243" w14:textId="77777777" w:rsidR="00FF1889" w:rsidRPr="007A521F" w:rsidRDefault="00FF1889" w:rsidP="009E14A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The full name and form of the injured or ill pupil, OR;</w:t>
      </w:r>
    </w:p>
    <w:p w14:paraId="493B08B7" w14:textId="77777777" w:rsidR="00FF1889" w:rsidRPr="007A521F" w:rsidRDefault="009E14A6" w:rsidP="009E14A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The full name and address of an injured staff member, visitor, or sub-contractor on site</w:t>
      </w:r>
    </w:p>
    <w:p w14:paraId="78CA2D0B" w14:textId="77777777" w:rsidR="00FF1889" w:rsidRPr="007A521F" w:rsidRDefault="00FF1889" w:rsidP="009E14A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The details of the injury and what first aid was given</w:t>
      </w:r>
    </w:p>
    <w:p w14:paraId="7F2EF3A8" w14:textId="77777777" w:rsidR="00FF1889" w:rsidRPr="007A521F" w:rsidRDefault="00FF1889" w:rsidP="000D287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What happened afterwards (returned to class, sent home, sent to hospital, etc.)</w:t>
      </w:r>
    </w:p>
    <w:p w14:paraId="47466D31" w14:textId="77777777" w:rsidR="00FF1889" w:rsidRPr="007A521F" w:rsidRDefault="00FF1889" w:rsidP="000D287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The name and signature of the first aid person attending the incident</w:t>
      </w:r>
    </w:p>
    <w:p w14:paraId="73D7BFB3" w14:textId="77777777" w:rsidR="007A521F" w:rsidRDefault="007A521F" w:rsidP="00FF1889">
      <w:pPr>
        <w:autoSpaceDE w:val="0"/>
        <w:autoSpaceDN w:val="0"/>
        <w:adjustRightInd w:val="0"/>
        <w:spacing w:after="0" w:line="240" w:lineRule="auto"/>
        <w:jc w:val="both"/>
        <w:rPr>
          <w:rFonts w:ascii="Times New Roman" w:hAnsi="Times New Roman" w:cs="Times New Roman"/>
          <w:sz w:val="24"/>
          <w:szCs w:val="24"/>
        </w:rPr>
      </w:pPr>
    </w:p>
    <w:p w14:paraId="36E21A22"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 xml:space="preserve">Reportable Accidents &amp; Injuries </w:t>
      </w:r>
      <w:r w:rsidR="00A03EC4" w:rsidRPr="00C621E4">
        <w:rPr>
          <w:rFonts w:ascii="Times New Roman" w:hAnsi="Times New Roman" w:cs="Times New Roman"/>
          <w:b/>
          <w:sz w:val="28"/>
          <w:szCs w:val="28"/>
        </w:rPr>
        <w:t>under</w:t>
      </w:r>
      <w:r w:rsidRPr="00C621E4">
        <w:rPr>
          <w:rFonts w:ascii="Times New Roman" w:hAnsi="Times New Roman" w:cs="Times New Roman"/>
          <w:b/>
          <w:sz w:val="28"/>
          <w:szCs w:val="28"/>
        </w:rPr>
        <w:t xml:space="preserve"> RIDDOR</w:t>
      </w:r>
    </w:p>
    <w:p w14:paraId="1B11579B"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035A9334" w14:textId="77777777" w:rsid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Reporting of Injuries, Diseases and Dangerous Occurrences Regulations were introduced</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in 1995 </w:t>
      </w:r>
      <w:r w:rsidR="00C96C32">
        <w:rPr>
          <w:rFonts w:ascii="Times New Roman" w:hAnsi="Times New Roman" w:cs="Times New Roman"/>
          <w:sz w:val="24"/>
          <w:szCs w:val="24"/>
        </w:rPr>
        <w:t>updated 2013</w:t>
      </w:r>
      <w:r w:rsidRPr="007A521F">
        <w:rPr>
          <w:rFonts w:ascii="Times New Roman" w:hAnsi="Times New Roman" w:cs="Times New Roman"/>
          <w:sz w:val="24"/>
          <w:szCs w:val="24"/>
        </w:rPr>
        <w:t xml:space="preserve"> placed a legal responsibility on employers to report certain accidents and</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incidents to the Health &amp; Safety Executive. If any incident occurs on school premises that</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requires re</w:t>
      </w:r>
      <w:r w:rsidR="000D287F" w:rsidRPr="007A521F">
        <w:rPr>
          <w:rFonts w:ascii="Times New Roman" w:hAnsi="Times New Roman" w:cs="Times New Roman"/>
          <w:sz w:val="24"/>
          <w:szCs w:val="24"/>
        </w:rPr>
        <w:t>porting under RIDDOR, the Directors</w:t>
      </w:r>
      <w:r w:rsidRPr="007A521F">
        <w:rPr>
          <w:rFonts w:ascii="Times New Roman" w:hAnsi="Times New Roman" w:cs="Times New Roman"/>
          <w:sz w:val="24"/>
          <w:szCs w:val="24"/>
        </w:rPr>
        <w:t xml:space="preserve"> MUST be informed immediately. No member of</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staff may initiate a RIDDOR notification to the HSE without the express permission of the</w:t>
      </w:r>
      <w:r w:rsidR="000D287F" w:rsidRPr="007A521F">
        <w:rPr>
          <w:rFonts w:ascii="Times New Roman" w:hAnsi="Times New Roman" w:cs="Times New Roman"/>
          <w:sz w:val="24"/>
          <w:szCs w:val="24"/>
        </w:rPr>
        <w:t xml:space="preserve"> Directors</w:t>
      </w:r>
      <w:r w:rsidRPr="007A521F">
        <w:rPr>
          <w:rFonts w:ascii="Times New Roman" w:hAnsi="Times New Roman" w:cs="Times New Roman"/>
          <w:sz w:val="24"/>
          <w:szCs w:val="24"/>
        </w:rPr>
        <w:t>. The following guidance is taken directly</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from the RIDDOR regulations.</w:t>
      </w:r>
    </w:p>
    <w:p w14:paraId="44CDE6B7" w14:textId="77777777" w:rsidR="00C621E4" w:rsidRDefault="00C621E4" w:rsidP="00FF1889">
      <w:pPr>
        <w:autoSpaceDE w:val="0"/>
        <w:autoSpaceDN w:val="0"/>
        <w:adjustRightInd w:val="0"/>
        <w:spacing w:after="0" w:line="240" w:lineRule="auto"/>
        <w:jc w:val="both"/>
        <w:rPr>
          <w:rFonts w:ascii="Times New Roman" w:hAnsi="Times New Roman" w:cs="Times New Roman"/>
          <w:sz w:val="24"/>
          <w:szCs w:val="24"/>
        </w:rPr>
      </w:pPr>
    </w:p>
    <w:p w14:paraId="2A18D67E" w14:textId="77777777" w:rsidR="007A521F" w:rsidRDefault="007A521F" w:rsidP="00FF1889">
      <w:pPr>
        <w:autoSpaceDE w:val="0"/>
        <w:autoSpaceDN w:val="0"/>
        <w:adjustRightInd w:val="0"/>
        <w:spacing w:after="0" w:line="240" w:lineRule="auto"/>
        <w:jc w:val="both"/>
        <w:rPr>
          <w:rFonts w:ascii="Times New Roman" w:hAnsi="Times New Roman" w:cs="Times New Roman"/>
          <w:sz w:val="24"/>
          <w:szCs w:val="24"/>
        </w:rPr>
      </w:pPr>
    </w:p>
    <w:p w14:paraId="15E97BB7" w14:textId="77777777" w:rsidR="009204A4" w:rsidRDefault="009204A4" w:rsidP="00FF1889">
      <w:pPr>
        <w:autoSpaceDE w:val="0"/>
        <w:autoSpaceDN w:val="0"/>
        <w:adjustRightInd w:val="0"/>
        <w:spacing w:after="0" w:line="240" w:lineRule="auto"/>
        <w:jc w:val="both"/>
        <w:rPr>
          <w:rFonts w:ascii="Times New Roman" w:hAnsi="Times New Roman" w:cs="Times New Roman"/>
          <w:b/>
          <w:sz w:val="28"/>
          <w:szCs w:val="28"/>
        </w:rPr>
      </w:pPr>
    </w:p>
    <w:p w14:paraId="393BCA16" w14:textId="77777777" w:rsidR="009204A4" w:rsidRDefault="009204A4" w:rsidP="00FF1889">
      <w:pPr>
        <w:autoSpaceDE w:val="0"/>
        <w:autoSpaceDN w:val="0"/>
        <w:adjustRightInd w:val="0"/>
        <w:spacing w:after="0" w:line="240" w:lineRule="auto"/>
        <w:jc w:val="both"/>
        <w:rPr>
          <w:rFonts w:ascii="Times New Roman" w:hAnsi="Times New Roman" w:cs="Times New Roman"/>
          <w:b/>
          <w:sz w:val="28"/>
          <w:szCs w:val="28"/>
        </w:rPr>
      </w:pPr>
    </w:p>
    <w:p w14:paraId="45C48715"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Reportable Major Injuries</w:t>
      </w:r>
    </w:p>
    <w:p w14:paraId="1F7F0959"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67965134" w14:textId="77777777" w:rsidR="00FF1889"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If there is an accident connected with work and any employee, or self-employed person</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working on the premises sustains a major injury, or a member of the public suffers an injury</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and is taken to hospital from the site of the accident, the school must notify the enforcing</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authority without delay by telephoning the ICC or completing the appropriate form online at</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the RIDDOR website. Major injuries are classed as:</w:t>
      </w:r>
    </w:p>
    <w:p w14:paraId="0CB628BC" w14:textId="77777777" w:rsidR="00B7479E" w:rsidRDefault="00B7479E" w:rsidP="00FF1889">
      <w:pPr>
        <w:autoSpaceDE w:val="0"/>
        <w:autoSpaceDN w:val="0"/>
        <w:adjustRightInd w:val="0"/>
        <w:spacing w:after="0" w:line="240" w:lineRule="auto"/>
        <w:jc w:val="both"/>
        <w:rPr>
          <w:rFonts w:ascii="Times New Roman" w:hAnsi="Times New Roman" w:cs="Times New Roman"/>
          <w:sz w:val="24"/>
          <w:szCs w:val="24"/>
        </w:rPr>
      </w:pPr>
    </w:p>
    <w:p w14:paraId="43457CE7" w14:textId="77777777" w:rsidR="00B7479E" w:rsidRPr="00B7479E" w:rsidRDefault="00B7479E" w:rsidP="00B7479E">
      <w:pPr>
        <w:spacing w:after="240" w:line="400" w:lineRule="atLeast"/>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lastRenderedPageBreak/>
        <w:t xml:space="preserve">The list of ‘specified injuries’ in RIDDOR 2013 replaces the previous list of ‘major injuries’ in RIDDOR 1995. Specified injuries are (regulation 4): </w:t>
      </w:r>
    </w:p>
    <w:p w14:paraId="5BD58421" w14:textId="77777777" w:rsidR="00B7479E" w:rsidRPr="00B7479E" w:rsidRDefault="00B7479E" w:rsidP="00B7479E">
      <w:pPr>
        <w:numPr>
          <w:ilvl w:val="0"/>
          <w:numId w:val="16"/>
        </w:numPr>
        <w:spacing w:before="100" w:beforeAutospacing="1" w:after="100" w:afterAutospacing="1" w:line="400" w:lineRule="atLeast"/>
        <w:ind w:left="24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fractures, other than to fingers, thumbs and toes</w:t>
      </w:r>
    </w:p>
    <w:p w14:paraId="293ADA81" w14:textId="77777777" w:rsidR="00B7479E" w:rsidRPr="00B7479E" w:rsidRDefault="00B7479E" w:rsidP="00B7479E">
      <w:pPr>
        <w:numPr>
          <w:ilvl w:val="0"/>
          <w:numId w:val="16"/>
        </w:numPr>
        <w:spacing w:before="100" w:beforeAutospacing="1" w:after="100" w:afterAutospacing="1" w:line="400" w:lineRule="atLeast"/>
        <w:ind w:left="24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amputations</w:t>
      </w:r>
    </w:p>
    <w:p w14:paraId="51DD4BA6" w14:textId="77777777" w:rsidR="00B7479E" w:rsidRPr="00B7479E" w:rsidRDefault="00B7479E" w:rsidP="00B7479E">
      <w:pPr>
        <w:numPr>
          <w:ilvl w:val="0"/>
          <w:numId w:val="16"/>
        </w:numPr>
        <w:spacing w:before="100" w:beforeAutospacing="1" w:after="100" w:afterAutospacing="1" w:line="400" w:lineRule="atLeast"/>
        <w:ind w:left="24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any injury likely to lead to permanent loss of sight or reduction in sight</w:t>
      </w:r>
    </w:p>
    <w:p w14:paraId="31ABEF67" w14:textId="77777777" w:rsidR="00B7479E" w:rsidRPr="00B7479E" w:rsidRDefault="00B7479E" w:rsidP="00B7479E">
      <w:pPr>
        <w:numPr>
          <w:ilvl w:val="0"/>
          <w:numId w:val="16"/>
        </w:numPr>
        <w:spacing w:before="100" w:beforeAutospacing="1" w:after="100" w:afterAutospacing="1" w:line="400" w:lineRule="atLeast"/>
        <w:ind w:left="24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any crush injury to the head or torso causing damage to the brain or internal organs</w:t>
      </w:r>
    </w:p>
    <w:p w14:paraId="2C0C22ED" w14:textId="77777777" w:rsidR="00B7479E" w:rsidRPr="00B7479E" w:rsidRDefault="00B7479E" w:rsidP="00B7479E">
      <w:pPr>
        <w:numPr>
          <w:ilvl w:val="0"/>
          <w:numId w:val="16"/>
        </w:numPr>
        <w:spacing w:before="100" w:beforeAutospacing="1" w:after="100" w:afterAutospacing="1" w:line="400" w:lineRule="atLeast"/>
        <w:ind w:left="24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 xml:space="preserve">serious burns (including scalding) which: </w:t>
      </w:r>
    </w:p>
    <w:p w14:paraId="68A4B623" w14:textId="77777777" w:rsidR="00B7479E" w:rsidRPr="00B7479E" w:rsidRDefault="00B7479E" w:rsidP="00B7479E">
      <w:pPr>
        <w:numPr>
          <w:ilvl w:val="1"/>
          <w:numId w:val="16"/>
        </w:numPr>
        <w:spacing w:before="100" w:beforeAutospacing="1" w:after="100" w:afterAutospacing="1" w:line="400" w:lineRule="atLeast"/>
        <w:ind w:left="48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covers more than 10% of the body</w:t>
      </w:r>
    </w:p>
    <w:p w14:paraId="11EC46F7" w14:textId="77777777" w:rsidR="00B7479E" w:rsidRPr="00B7479E" w:rsidRDefault="00B7479E" w:rsidP="00B7479E">
      <w:pPr>
        <w:numPr>
          <w:ilvl w:val="1"/>
          <w:numId w:val="16"/>
        </w:numPr>
        <w:spacing w:before="100" w:beforeAutospacing="1" w:after="100" w:afterAutospacing="1" w:line="400" w:lineRule="atLeast"/>
        <w:ind w:left="48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causes significant damage to the eyes, respiratory system or other vital organs</w:t>
      </w:r>
    </w:p>
    <w:p w14:paraId="306B3AF0" w14:textId="77777777" w:rsidR="00B7479E" w:rsidRPr="00B7479E" w:rsidRDefault="00B7479E" w:rsidP="00B7479E">
      <w:pPr>
        <w:numPr>
          <w:ilvl w:val="0"/>
          <w:numId w:val="16"/>
        </w:numPr>
        <w:spacing w:before="100" w:beforeAutospacing="1" w:after="100" w:afterAutospacing="1" w:line="400" w:lineRule="atLeast"/>
        <w:ind w:left="24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any scalping requiring hospital treatment</w:t>
      </w:r>
    </w:p>
    <w:p w14:paraId="1CC0CE6C" w14:textId="77777777" w:rsidR="00B7479E" w:rsidRPr="00B7479E" w:rsidRDefault="00B7479E" w:rsidP="00B7479E">
      <w:pPr>
        <w:numPr>
          <w:ilvl w:val="0"/>
          <w:numId w:val="16"/>
        </w:numPr>
        <w:spacing w:before="100" w:beforeAutospacing="1" w:after="100" w:afterAutospacing="1" w:line="400" w:lineRule="atLeast"/>
        <w:ind w:left="24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any loss of consciousness caused by head injury or asphyxia</w:t>
      </w:r>
    </w:p>
    <w:p w14:paraId="2BBBD8C8" w14:textId="77777777" w:rsidR="00B7479E" w:rsidRPr="00B7479E" w:rsidRDefault="00B7479E" w:rsidP="00B7479E">
      <w:pPr>
        <w:numPr>
          <w:ilvl w:val="0"/>
          <w:numId w:val="16"/>
        </w:numPr>
        <w:spacing w:before="100" w:beforeAutospacing="1" w:after="100" w:afterAutospacing="1" w:line="400" w:lineRule="atLeast"/>
        <w:ind w:left="24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 xml:space="preserve">any other injury arising from working in an enclosed space which: </w:t>
      </w:r>
    </w:p>
    <w:p w14:paraId="60783870" w14:textId="77777777" w:rsidR="00B7479E" w:rsidRPr="00B7479E" w:rsidRDefault="00B7479E" w:rsidP="00B7479E">
      <w:pPr>
        <w:numPr>
          <w:ilvl w:val="1"/>
          <w:numId w:val="16"/>
        </w:numPr>
        <w:spacing w:before="100" w:beforeAutospacing="1" w:after="100" w:afterAutospacing="1" w:line="400" w:lineRule="atLeast"/>
        <w:ind w:left="48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 xml:space="preserve">leads to hypothermia or heat-induced illness </w:t>
      </w:r>
    </w:p>
    <w:p w14:paraId="7F19FAF9" w14:textId="77777777" w:rsidR="00B7479E" w:rsidRPr="00B7479E" w:rsidRDefault="00B7479E" w:rsidP="00B7479E">
      <w:pPr>
        <w:numPr>
          <w:ilvl w:val="1"/>
          <w:numId w:val="16"/>
        </w:numPr>
        <w:spacing w:before="100" w:beforeAutospacing="1" w:after="100" w:afterAutospacing="1" w:line="400" w:lineRule="atLeast"/>
        <w:ind w:left="480"/>
        <w:rPr>
          <w:rFonts w:ascii="Times New Roman" w:eastAsia="Times New Roman" w:hAnsi="Times New Roman" w:cs="Times New Roman"/>
          <w:color w:val="111111"/>
          <w:sz w:val="24"/>
          <w:szCs w:val="24"/>
          <w:lang w:eastAsia="en-GB"/>
        </w:rPr>
      </w:pPr>
      <w:r w:rsidRPr="00B7479E">
        <w:rPr>
          <w:rFonts w:ascii="Times New Roman" w:eastAsia="Times New Roman" w:hAnsi="Times New Roman" w:cs="Times New Roman"/>
          <w:color w:val="111111"/>
          <w:sz w:val="24"/>
          <w:szCs w:val="24"/>
          <w:lang w:eastAsia="en-GB"/>
        </w:rPr>
        <w:t>requires resuscitation or admittance to hospital for more than 24 hours</w:t>
      </w:r>
    </w:p>
    <w:p w14:paraId="22BE1DF1" w14:textId="77777777" w:rsidR="00B7479E" w:rsidRPr="00B7479E" w:rsidRDefault="00B7479E" w:rsidP="00FF1889">
      <w:pPr>
        <w:autoSpaceDE w:val="0"/>
        <w:autoSpaceDN w:val="0"/>
        <w:adjustRightInd w:val="0"/>
        <w:spacing w:after="0" w:line="240" w:lineRule="auto"/>
        <w:jc w:val="both"/>
        <w:rPr>
          <w:rFonts w:ascii="Times New Roman" w:hAnsi="Times New Roman" w:cs="Times New Roman"/>
          <w:sz w:val="24"/>
          <w:szCs w:val="24"/>
        </w:rPr>
      </w:pPr>
    </w:p>
    <w:p w14:paraId="728F6736" w14:textId="77777777" w:rsidR="00FF1889" w:rsidRPr="00B7479E"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B7479E">
        <w:rPr>
          <w:rFonts w:ascii="Times New Roman" w:hAnsi="Times New Roman" w:cs="Times New Roman"/>
          <w:b/>
          <w:sz w:val="28"/>
          <w:szCs w:val="28"/>
        </w:rPr>
        <w:t>Fatality</w:t>
      </w:r>
    </w:p>
    <w:p w14:paraId="02777975"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3C7B344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If there is an accident connected with work and an employee, a pupil, or self-employed person</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working on the premises, or a member of </w:t>
      </w:r>
      <w:r w:rsidR="000D287F" w:rsidRPr="007A521F">
        <w:rPr>
          <w:rFonts w:ascii="Times New Roman" w:hAnsi="Times New Roman" w:cs="Times New Roman"/>
          <w:sz w:val="24"/>
          <w:szCs w:val="24"/>
        </w:rPr>
        <w:t>the public is killed, Impact Education</w:t>
      </w:r>
      <w:r w:rsidRPr="007A521F">
        <w:rPr>
          <w:rFonts w:ascii="Times New Roman" w:hAnsi="Times New Roman" w:cs="Times New Roman"/>
          <w:sz w:val="24"/>
          <w:szCs w:val="24"/>
        </w:rPr>
        <w:t xml:space="preserve"> must notify the</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enforcing authority without delay (i.e. immediately). The effects of reporting a fatality may</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also be wide ranging and immediate, since it is usual for the Police to be automatically</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summoned along with the emergency services. By default, the Police will usually treat any</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industrial fatality as a crime scene, until such time as enough evidence can be gathered to the</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contrary.</w:t>
      </w:r>
    </w:p>
    <w:p w14:paraId="5D91592A"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2C169B24"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Reportable Over-Three-Day Injuries</w:t>
      </w:r>
    </w:p>
    <w:p w14:paraId="7A4A89B8"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1892494A"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If there is an ac</w:t>
      </w:r>
      <w:r w:rsidR="000D287F" w:rsidRPr="007A521F">
        <w:rPr>
          <w:rFonts w:ascii="Times New Roman" w:hAnsi="Times New Roman" w:cs="Times New Roman"/>
          <w:sz w:val="24"/>
          <w:szCs w:val="24"/>
        </w:rPr>
        <w:t>cident connected with Impact Education</w:t>
      </w:r>
      <w:r w:rsidRPr="007A521F">
        <w:rPr>
          <w:rFonts w:ascii="Times New Roman" w:hAnsi="Times New Roman" w:cs="Times New Roman"/>
          <w:sz w:val="24"/>
          <w:szCs w:val="24"/>
        </w:rPr>
        <w:t xml:space="preserve"> (including an act of physical violence) and an</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employee, a pupil, a visitor, or a self-employed person working on the premises, suffers an</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over-three-day injury (i.e. is off sick for over three working days as a result of the injury) it</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must be reported to th</w:t>
      </w:r>
      <w:r w:rsidR="00B7479E">
        <w:rPr>
          <w:rFonts w:ascii="Times New Roman" w:hAnsi="Times New Roman" w:cs="Times New Roman"/>
          <w:sz w:val="24"/>
          <w:szCs w:val="24"/>
        </w:rPr>
        <w:t>e enforcing authority within Three</w:t>
      </w:r>
      <w:r w:rsidRPr="007A521F">
        <w:rPr>
          <w:rFonts w:ascii="Times New Roman" w:hAnsi="Times New Roman" w:cs="Times New Roman"/>
          <w:sz w:val="24"/>
          <w:szCs w:val="24"/>
        </w:rPr>
        <w:t xml:space="preserve"> days.</w:t>
      </w:r>
    </w:p>
    <w:p w14:paraId="3F124FA9"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An</w:t>
      </w:r>
      <w:r w:rsidR="00B7479E">
        <w:rPr>
          <w:rFonts w:ascii="Times New Roman" w:hAnsi="Times New Roman" w:cs="Times New Roman"/>
          <w:sz w:val="24"/>
          <w:szCs w:val="24"/>
        </w:rPr>
        <w:t>d</w:t>
      </w:r>
      <w:r w:rsidRPr="007A521F">
        <w:rPr>
          <w:rFonts w:ascii="Times New Roman" w:hAnsi="Times New Roman" w:cs="Times New Roman"/>
          <w:sz w:val="24"/>
          <w:szCs w:val="24"/>
        </w:rPr>
        <w:t xml:space="preserve"> over-3-day injury is one which is not "major" but results in the injured person being away</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from work OR unable to do their full range of their normal duties for more than three days.</w:t>
      </w:r>
      <w:r w:rsidR="000D287F" w:rsidRPr="007A521F">
        <w:rPr>
          <w:rFonts w:ascii="Times New Roman" w:hAnsi="Times New Roman" w:cs="Times New Roman"/>
          <w:sz w:val="24"/>
          <w:szCs w:val="24"/>
        </w:rPr>
        <w:t xml:space="preserve"> Impact Education</w:t>
      </w:r>
      <w:r w:rsidRPr="007A521F">
        <w:rPr>
          <w:rFonts w:ascii="Times New Roman" w:hAnsi="Times New Roman" w:cs="Times New Roman"/>
          <w:sz w:val="24"/>
          <w:szCs w:val="24"/>
        </w:rPr>
        <w:t xml:space="preserve"> can notify the enforcing authority by telephoning the Incident Contact Centre on</w:t>
      </w:r>
    </w:p>
    <w:p w14:paraId="3C86CD94" w14:textId="77777777" w:rsidR="00C621E4"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0845 300 99 23 or completing the appropriate form online at the RIDDOR website.</w:t>
      </w:r>
    </w:p>
    <w:p w14:paraId="1A896FAC"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Notifiable Infections &amp; Diseases</w:t>
      </w:r>
    </w:p>
    <w:p w14:paraId="258DE936"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6"/>
          <w:szCs w:val="26"/>
        </w:rPr>
      </w:pPr>
    </w:p>
    <w:p w14:paraId="50387A48"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RIDDOR requires the enforcing authority to be informed of certain reportable diseases</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occurring as a result of workplace exposure. In general these are unlikely to be a concern for</w:t>
      </w:r>
      <w:r w:rsidR="000D287F" w:rsidRPr="007A521F">
        <w:rPr>
          <w:rFonts w:ascii="Times New Roman" w:hAnsi="Times New Roman" w:cs="Times New Roman"/>
          <w:sz w:val="24"/>
          <w:szCs w:val="24"/>
        </w:rPr>
        <w:t xml:space="preserve"> </w:t>
      </w:r>
      <w:r w:rsidR="000D287F" w:rsidRPr="007A521F">
        <w:rPr>
          <w:rFonts w:ascii="Times New Roman" w:hAnsi="Times New Roman" w:cs="Times New Roman"/>
          <w:sz w:val="24"/>
          <w:szCs w:val="24"/>
        </w:rPr>
        <w:lastRenderedPageBreak/>
        <w:t>Impact Education</w:t>
      </w:r>
      <w:r w:rsidRPr="007A521F">
        <w:rPr>
          <w:rFonts w:ascii="Times New Roman" w:hAnsi="Times New Roman" w:cs="Times New Roman"/>
          <w:sz w:val="24"/>
          <w:szCs w:val="24"/>
        </w:rPr>
        <w:t>, however, there may be instances where exposure could occur and these should be</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closely monitored.</w:t>
      </w:r>
    </w:p>
    <w:p w14:paraId="21B808CE"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Hepatitis.</w:t>
      </w:r>
    </w:p>
    <w:p w14:paraId="2C3688D9"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Work involving contact with:</w:t>
      </w:r>
    </w:p>
    <w:p w14:paraId="432CC7A5"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 human blood or human blood products; or</w:t>
      </w:r>
    </w:p>
    <w:p w14:paraId="27F3E47A"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(b) any source of viral hepatitis.</w:t>
      </w:r>
    </w:p>
    <w:p w14:paraId="5290E680"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Legionellosis.</w:t>
      </w:r>
    </w:p>
    <w:p w14:paraId="1BE78F99"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Work on or near cooling systems which are located in the workplace and</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use water; or work on hot water service systems located in the workplace</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which are likely to be a source of contamination.</w:t>
      </w:r>
    </w:p>
    <w:p w14:paraId="1D7CA4EB"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Tetanus</w:t>
      </w:r>
    </w:p>
    <w:p w14:paraId="51CF9806"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Most likely from soil contamination in an open lesion (sports injuries, field</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trips, etc.)</w:t>
      </w:r>
    </w:p>
    <w:p w14:paraId="2407F10D"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Leptospirosis.</w:t>
      </w:r>
    </w:p>
    <w:p w14:paraId="5FB75584"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 Work in places which are or are liable to be infested by rats, field</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mice, voles or other small mammals;</w:t>
      </w:r>
    </w:p>
    <w:p w14:paraId="175881F9"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(b) work at dog kennels or involving the care or handling of dogs; or</w:t>
      </w:r>
    </w:p>
    <w:p w14:paraId="397ED8D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(c) work involving contact with bovine animals or their meat</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products or pigs or their meat products.</w:t>
      </w:r>
    </w:p>
    <w:p w14:paraId="52519076"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Exposure to these infections are most likely as a result of coming into contact with infected</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blood when administering first aid to a patient with the disease, or by exposure of ground</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staff to infected blood products and used needles left in the school grounds.</w:t>
      </w:r>
    </w:p>
    <w:p w14:paraId="1E1FEF56"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Legionellosis may occur from infected water taps and showers within the school.</w:t>
      </w:r>
    </w:p>
    <w:p w14:paraId="4A2D825E"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Leptospirosis is possible if infected meat products (hearts, lungs, kidneys etc.) are used for</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class dissection in Biology practicals.</w:t>
      </w:r>
    </w:p>
    <w:p w14:paraId="4EEF3EF7"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4B4F7C5F"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Reportable Hazardous Incidents</w:t>
      </w:r>
    </w:p>
    <w:p w14:paraId="43631EE7"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4CA56E51"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RIDDOR also requires that the HSE should be notified of certain hazardous incidents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occ</w:t>
      </w:r>
      <w:r w:rsidR="000D287F" w:rsidRPr="007A521F">
        <w:rPr>
          <w:rFonts w:ascii="Times New Roman" w:hAnsi="Times New Roman" w:cs="Times New Roman"/>
          <w:sz w:val="24"/>
          <w:szCs w:val="24"/>
        </w:rPr>
        <w:t>urring at Impact Education</w:t>
      </w:r>
      <w:r w:rsidRPr="007A521F">
        <w:rPr>
          <w:rFonts w:ascii="Times New Roman" w:hAnsi="Times New Roman" w:cs="Times New Roman"/>
          <w:sz w:val="24"/>
          <w:szCs w:val="24"/>
        </w:rPr>
        <w:t>, even if no injury was sustained. The requirements for reporting</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hazardous incidents are mainly concerned with specific industries (such as the construction</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trade, mining and heav</w:t>
      </w:r>
      <w:r w:rsidR="000D287F" w:rsidRPr="007A521F">
        <w:rPr>
          <w:rFonts w:ascii="Times New Roman" w:hAnsi="Times New Roman" w:cs="Times New Roman"/>
          <w:sz w:val="24"/>
          <w:szCs w:val="24"/>
        </w:rPr>
        <w:t>y industry). However, Impact Education</w:t>
      </w:r>
      <w:r w:rsidRPr="007A521F">
        <w:rPr>
          <w:rFonts w:ascii="Times New Roman" w:hAnsi="Times New Roman" w:cs="Times New Roman"/>
          <w:sz w:val="24"/>
          <w:szCs w:val="24"/>
        </w:rPr>
        <w:t xml:space="preserve"> is obliged to report any incident</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involving fire, where the damage sustained resulted in suspension of operations for more than</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24 hours, any collapse of temporary scaffolding used during maintenance or construction</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work, or any gas explosion.</w:t>
      </w:r>
    </w:p>
    <w:p w14:paraId="0185F092"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0A6ACE09"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Internal Hazardous Incident Reporting</w:t>
      </w:r>
    </w:p>
    <w:p w14:paraId="3E6EDD34" w14:textId="77777777" w:rsidR="000D287F"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p>
    <w:p w14:paraId="3E28E021"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Although not necessarily reportable under RIDDOR, the regulations require employers to</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record details of any hazardous incident, or near miss, which either did cause injury, or could</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have resulted in serious injury to any person within the school, or a member of the public.</w:t>
      </w:r>
    </w:p>
    <w:p w14:paraId="412B380A"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procedure for reporting such incidents is, in the first instance, through immediate verbal</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notification to </w:t>
      </w:r>
      <w:r w:rsidR="000D287F" w:rsidRPr="007A521F">
        <w:rPr>
          <w:rFonts w:ascii="Times New Roman" w:hAnsi="Times New Roman" w:cs="Times New Roman"/>
          <w:sz w:val="24"/>
          <w:szCs w:val="24"/>
        </w:rPr>
        <w:t>the Directors or</w:t>
      </w:r>
      <w:r w:rsidRPr="007A521F">
        <w:rPr>
          <w:rFonts w:ascii="Times New Roman" w:hAnsi="Times New Roman" w:cs="Times New Roman"/>
          <w:sz w:val="24"/>
          <w:szCs w:val="24"/>
        </w:rPr>
        <w:t xml:space="preserve"> Health &amp; Safety Officer (who will then inform</w:t>
      </w:r>
      <w:r w:rsidR="007A521F">
        <w:rPr>
          <w:rFonts w:ascii="Times New Roman" w:hAnsi="Times New Roman" w:cs="Times New Roman"/>
          <w:sz w:val="24"/>
          <w:szCs w:val="24"/>
        </w:rPr>
        <w:t xml:space="preserve"> the </w:t>
      </w:r>
      <w:r w:rsidR="000D287F" w:rsidRPr="007A521F">
        <w:rPr>
          <w:rFonts w:ascii="Times New Roman" w:hAnsi="Times New Roman" w:cs="Times New Roman"/>
          <w:sz w:val="24"/>
          <w:szCs w:val="24"/>
        </w:rPr>
        <w:t>Directors</w:t>
      </w:r>
      <w:r w:rsidRPr="007A521F">
        <w:rPr>
          <w:rFonts w:ascii="Times New Roman" w:hAnsi="Times New Roman" w:cs="Times New Roman"/>
          <w:sz w:val="24"/>
          <w:szCs w:val="24"/>
        </w:rPr>
        <w:t xml:space="preserve"> at the earliest opportunity).</w:t>
      </w:r>
    </w:p>
    <w:p w14:paraId="3211C09C" w14:textId="77777777" w:rsidR="00FF1889" w:rsidRPr="007A521F" w:rsidRDefault="000D287F"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Directors</w:t>
      </w:r>
      <w:r w:rsidR="00FF1889" w:rsidRPr="007A521F">
        <w:rPr>
          <w:rFonts w:ascii="Times New Roman" w:hAnsi="Times New Roman" w:cs="Times New Roman"/>
          <w:sz w:val="24"/>
          <w:szCs w:val="24"/>
        </w:rPr>
        <w:t xml:space="preserve"> will then initiate an investigation into the incident and will ensure that immediate</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measures are taken to prevent further damage or injury. If necessary, this will include sealing</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off a hazardous area until it can be made safe.</w:t>
      </w:r>
      <w:r w:rsidRPr="007A521F">
        <w:rPr>
          <w:rFonts w:ascii="Times New Roman" w:hAnsi="Times New Roman" w:cs="Times New Roman"/>
          <w:sz w:val="24"/>
          <w:szCs w:val="24"/>
        </w:rPr>
        <w:t xml:space="preserve"> Usually, the Directors will instruct the</w:t>
      </w:r>
      <w:r w:rsidR="00FF1889" w:rsidRPr="007A521F">
        <w:rPr>
          <w:rFonts w:ascii="Times New Roman" w:hAnsi="Times New Roman" w:cs="Times New Roman"/>
          <w:sz w:val="24"/>
          <w:szCs w:val="24"/>
        </w:rPr>
        <w:t xml:space="preserve"> Health &amp; Safety Officer to act as principle</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investigator, who will have the authority to interview witnesses to the incident and take</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whatever action is necessary to safeguard the school, its staff and its pupils.</w:t>
      </w:r>
    </w:p>
    <w:p w14:paraId="6E16E681"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lastRenderedPageBreak/>
        <w:t>The principle investigator will compile a written report on the incident, which must include a</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full account of the incident, any contributory causes, the potential harm which either did, or</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could have occurred, and a summary of the corrective action necessary to prevent a</w:t>
      </w:r>
      <w:r w:rsidR="000D287F" w:rsidRPr="007A521F">
        <w:rPr>
          <w:rFonts w:ascii="Times New Roman" w:hAnsi="Times New Roman" w:cs="Times New Roman"/>
          <w:sz w:val="24"/>
          <w:szCs w:val="24"/>
        </w:rPr>
        <w:t xml:space="preserve"> </w:t>
      </w:r>
      <w:r w:rsidRPr="007A521F">
        <w:rPr>
          <w:rFonts w:ascii="Times New Roman" w:hAnsi="Times New Roman" w:cs="Times New Roman"/>
          <w:sz w:val="24"/>
          <w:szCs w:val="24"/>
        </w:rPr>
        <w:t>reoccurrence. This report will be submitted to</w:t>
      </w:r>
      <w:r w:rsidR="00805665" w:rsidRPr="007A521F">
        <w:rPr>
          <w:rFonts w:ascii="Times New Roman" w:hAnsi="Times New Roman" w:cs="Times New Roman"/>
          <w:sz w:val="24"/>
          <w:szCs w:val="24"/>
        </w:rPr>
        <w:t xml:space="preserve"> the Directors within </w:t>
      </w:r>
      <w:r w:rsidRPr="007A521F">
        <w:rPr>
          <w:rFonts w:ascii="Times New Roman" w:hAnsi="Times New Roman" w:cs="Times New Roman"/>
          <w:sz w:val="24"/>
          <w:szCs w:val="24"/>
        </w:rPr>
        <w:t>five working days of the incident.</w:t>
      </w:r>
    </w:p>
    <w:p w14:paraId="7F95C7CA" w14:textId="77777777" w:rsidR="00805665"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p>
    <w:p w14:paraId="301E8400"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Contacting the Emergency Services</w:t>
      </w:r>
    </w:p>
    <w:p w14:paraId="1DBAB1F8" w14:textId="77777777" w:rsidR="00805665"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p>
    <w:p w14:paraId="1E4A32E4"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Firs</w:t>
      </w:r>
      <w:r w:rsidR="00805665" w:rsidRPr="007A521F">
        <w:rPr>
          <w:rFonts w:ascii="Times New Roman" w:hAnsi="Times New Roman" w:cs="Times New Roman"/>
          <w:sz w:val="24"/>
          <w:szCs w:val="24"/>
        </w:rPr>
        <w:t>t aid provision within Impact Education</w:t>
      </w:r>
      <w:r w:rsidRPr="007A521F">
        <w:rPr>
          <w:rFonts w:ascii="Times New Roman" w:hAnsi="Times New Roman" w:cs="Times New Roman"/>
          <w:sz w:val="24"/>
          <w:szCs w:val="24"/>
        </w:rPr>
        <w:t xml:space="preserve"> is intended to deal only with minor non-life threatening</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injuries and minor ailments. Where the accident is more serious, the provision of first aid</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should be limited to the preservation of life and the stabilisation of the patient (prevention of</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blood loss, treatment of shock, etc.) for such time until the emergency services are able to</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respond.</w:t>
      </w:r>
    </w:p>
    <w:p w14:paraId="1F8F065C"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Staff should alert the emergency services if there is ANY DOUBT AT ALL, about the condition</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of the casualty. Contacting the emergency services does not automatically mean a casualty</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will be referred to hospital (although that is often the case), but that the casualty will receive a</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more professional assessment of their condition by Paramedics, who will be in a position to</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render more sophisticated treatment if necessary.</w:t>
      </w:r>
    </w:p>
    <w:p w14:paraId="4CF3AD5F"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Injuries which should be referred to the emergency services will include:</w:t>
      </w:r>
    </w:p>
    <w:p w14:paraId="3B4EE6F6" w14:textId="77777777" w:rsidR="00FF1889" w:rsidRPr="007A521F" w:rsidRDefault="00FF1889" w:rsidP="008056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Head injuries</w:t>
      </w:r>
    </w:p>
    <w:p w14:paraId="5CFF2FDA" w14:textId="77777777" w:rsidR="00FF1889" w:rsidRPr="007A521F" w:rsidRDefault="00FF1889" w:rsidP="008056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Suspected bone fractures</w:t>
      </w:r>
    </w:p>
    <w:p w14:paraId="44DB98C9" w14:textId="77777777" w:rsidR="00FF1889" w:rsidRPr="007A521F" w:rsidRDefault="00FF1889" w:rsidP="008056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Suspected exposure to toxic substances</w:t>
      </w:r>
    </w:p>
    <w:p w14:paraId="378121A6" w14:textId="77777777" w:rsidR="00FF1889" w:rsidRPr="007A521F" w:rsidRDefault="00FF1889" w:rsidP="008056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Loss of consciousness (other than momentary and non-recurrent fainting).</w:t>
      </w:r>
    </w:p>
    <w:p w14:paraId="6FF4B3D8" w14:textId="77777777" w:rsidR="00FF1889" w:rsidRPr="007A521F" w:rsidRDefault="00FF1889" w:rsidP="008056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Suspected neck or spinal injuries</w:t>
      </w:r>
    </w:p>
    <w:p w14:paraId="19A45DCE" w14:textId="77777777" w:rsidR="00FF1889" w:rsidRPr="007A521F" w:rsidRDefault="00FF1889" w:rsidP="008056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Deep cuts or persistent bleeding</w:t>
      </w:r>
    </w:p>
    <w:p w14:paraId="51AF76E2" w14:textId="77777777" w:rsidR="00FF1889" w:rsidRPr="007A521F" w:rsidRDefault="00FF1889" w:rsidP="008056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Serious burns</w:t>
      </w:r>
    </w:p>
    <w:p w14:paraId="5370AE24" w14:textId="77777777" w:rsidR="00FF1889" w:rsidRPr="007A521F" w:rsidRDefault="00FF1889" w:rsidP="008056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Injuries to the eyes</w:t>
      </w:r>
    </w:p>
    <w:p w14:paraId="24D58674" w14:textId="77777777" w:rsidR="00FF1889" w:rsidRPr="007A521F" w:rsidRDefault="00FF1889" w:rsidP="00805665">
      <w:pPr>
        <w:autoSpaceDE w:val="0"/>
        <w:autoSpaceDN w:val="0"/>
        <w:adjustRightInd w:val="0"/>
        <w:spacing w:after="0" w:line="240" w:lineRule="auto"/>
        <w:ind w:left="60"/>
        <w:jc w:val="both"/>
        <w:rPr>
          <w:rFonts w:ascii="Times New Roman" w:hAnsi="Times New Roman" w:cs="Times New Roman"/>
          <w:sz w:val="24"/>
          <w:szCs w:val="24"/>
        </w:rPr>
      </w:pPr>
      <w:r w:rsidRPr="007A521F">
        <w:rPr>
          <w:rFonts w:ascii="Times New Roman" w:hAnsi="Times New Roman" w:cs="Times New Roman"/>
          <w:sz w:val="24"/>
          <w:szCs w:val="24"/>
        </w:rPr>
        <w:t>It is ultimately the judgement of the first aider attending the injured person when hospital</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referral should be considered. However, it is NOT recommended that injury victims should be</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transferred to hospital in private vehicles, as there is always the possibility for a serious or life</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threatening deterioration in the victim’s condition in transit. In general, if hospital referral is</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thought necessary, the emergency services should be called to assess the situation.</w:t>
      </w:r>
    </w:p>
    <w:p w14:paraId="2E93CEC8" w14:textId="77777777" w:rsidR="00805665" w:rsidRPr="007A521F" w:rsidRDefault="00805665" w:rsidP="00805665">
      <w:pPr>
        <w:autoSpaceDE w:val="0"/>
        <w:autoSpaceDN w:val="0"/>
        <w:adjustRightInd w:val="0"/>
        <w:spacing w:after="0" w:line="240" w:lineRule="auto"/>
        <w:ind w:left="60"/>
        <w:jc w:val="both"/>
        <w:rPr>
          <w:rFonts w:ascii="Times New Roman" w:hAnsi="Times New Roman" w:cs="Times New Roman"/>
          <w:sz w:val="24"/>
          <w:szCs w:val="24"/>
        </w:rPr>
      </w:pPr>
    </w:p>
    <w:p w14:paraId="7770A2CC"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Notification of Parents</w:t>
      </w:r>
    </w:p>
    <w:p w14:paraId="37226BA3" w14:textId="77777777" w:rsidR="00805665"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p>
    <w:p w14:paraId="3E882C0C" w14:textId="005E9325" w:rsidR="00FF1889" w:rsidRPr="007A521F" w:rsidRDefault="0038225B" w:rsidP="00FF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Reception </w:t>
      </w:r>
      <w:r w:rsidR="00FF1889" w:rsidRPr="007A521F">
        <w:rPr>
          <w:rFonts w:ascii="Times New Roman" w:hAnsi="Times New Roman" w:cs="Times New Roman"/>
          <w:sz w:val="24"/>
          <w:szCs w:val="24"/>
        </w:rPr>
        <w:t>will ensure that parents or carers are immediately notified by telephone</w:t>
      </w:r>
      <w:r w:rsidR="00805665"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in the event that their child suffers a serious injury, or becomes ill at school. This however</w:t>
      </w:r>
      <w:r w:rsidR="00805665"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should not take precedence over summoning the emergency services if this is thought</w:t>
      </w:r>
      <w:r w:rsidR="00805665"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necessary.</w:t>
      </w:r>
    </w:p>
    <w:p w14:paraId="090EAE6A"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1345DB1F" w14:textId="77777777" w:rsid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If a pupil is ill and not deteriorating, or who has received a minor injury and is stable (for</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example, a deep cut requiring sutures but where bleeding has been stopped with dressings),</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the parents may opt to collect their child from school and refer them to their own medical</w:t>
      </w:r>
      <w:r w:rsidR="00A03EC4">
        <w:rPr>
          <w:rFonts w:ascii="Times New Roman" w:hAnsi="Times New Roman" w:cs="Times New Roman"/>
          <w:sz w:val="24"/>
          <w:szCs w:val="24"/>
        </w:rPr>
        <w:t xml:space="preserve"> practitioner </w:t>
      </w:r>
      <w:r w:rsidRPr="007A521F">
        <w:rPr>
          <w:rFonts w:ascii="Times New Roman" w:hAnsi="Times New Roman" w:cs="Times New Roman"/>
          <w:sz w:val="24"/>
          <w:szCs w:val="24"/>
        </w:rPr>
        <w:t>or the local hospital casualty unit themselves.</w:t>
      </w:r>
    </w:p>
    <w:p w14:paraId="79F3FA17" w14:textId="77777777" w:rsidR="00C621E4" w:rsidRDefault="00C621E4" w:rsidP="00FF1889">
      <w:pPr>
        <w:autoSpaceDE w:val="0"/>
        <w:autoSpaceDN w:val="0"/>
        <w:adjustRightInd w:val="0"/>
        <w:spacing w:after="0" w:line="240" w:lineRule="auto"/>
        <w:jc w:val="both"/>
        <w:rPr>
          <w:rFonts w:ascii="Times New Roman" w:hAnsi="Times New Roman" w:cs="Times New Roman"/>
          <w:sz w:val="24"/>
          <w:szCs w:val="24"/>
        </w:rPr>
      </w:pPr>
    </w:p>
    <w:p w14:paraId="1FCE4FA6"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Return to Work Policy</w:t>
      </w:r>
    </w:p>
    <w:p w14:paraId="48D2608E" w14:textId="77777777" w:rsidR="00805665"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p>
    <w:p w14:paraId="49CF0BD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Under the requirements of the Health &amp; Safety at Work Act 1974, an employer is responsible</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for ensuring that employees are fit for return to work following an accident or injury. In</w:t>
      </w:r>
      <w:r w:rsidR="00805665" w:rsidRPr="007A521F">
        <w:rPr>
          <w:rFonts w:ascii="Times New Roman" w:hAnsi="Times New Roman" w:cs="Times New Roman"/>
          <w:sz w:val="24"/>
          <w:szCs w:val="24"/>
        </w:rPr>
        <w:t xml:space="preserve"> general Impact Education</w:t>
      </w:r>
      <w:r w:rsidRPr="007A521F">
        <w:rPr>
          <w:rFonts w:ascii="Times New Roman" w:hAnsi="Times New Roman" w:cs="Times New Roman"/>
          <w:sz w:val="24"/>
          <w:szCs w:val="24"/>
        </w:rPr>
        <w:t xml:space="preserve"> should ensure that the person’s General Practitioner, or Specialist, has</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agreed </w:t>
      </w:r>
      <w:r w:rsidRPr="007A521F">
        <w:rPr>
          <w:rFonts w:ascii="Times New Roman" w:hAnsi="Times New Roman" w:cs="Times New Roman"/>
          <w:sz w:val="24"/>
          <w:szCs w:val="24"/>
        </w:rPr>
        <w:lastRenderedPageBreak/>
        <w:t>to the return to work and that the person is fit enough to carry out their appointed</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tasks without risk of further injury, or through putting others at risk.</w:t>
      </w:r>
    </w:p>
    <w:p w14:paraId="2706124C"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It will be the responsibility o</w:t>
      </w:r>
      <w:r w:rsidR="00805665" w:rsidRPr="007A521F">
        <w:rPr>
          <w:rFonts w:ascii="Times New Roman" w:hAnsi="Times New Roman" w:cs="Times New Roman"/>
          <w:sz w:val="24"/>
          <w:szCs w:val="24"/>
        </w:rPr>
        <w:t>f the Directors</w:t>
      </w:r>
      <w:r w:rsidRPr="007A521F">
        <w:rPr>
          <w:rFonts w:ascii="Times New Roman" w:hAnsi="Times New Roman" w:cs="Times New Roman"/>
          <w:sz w:val="24"/>
          <w:szCs w:val="24"/>
        </w:rPr>
        <w:t xml:space="preserve"> to ensure that</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they receive appropriate confirmation of an employee’s fitness for return to work before</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agreeing to their return. Where necessary, it </w:t>
      </w:r>
      <w:r w:rsidR="00805665" w:rsidRPr="007A521F">
        <w:rPr>
          <w:rFonts w:ascii="Times New Roman" w:hAnsi="Times New Roman" w:cs="Times New Roman"/>
          <w:sz w:val="24"/>
          <w:szCs w:val="24"/>
        </w:rPr>
        <w:t>may be appropriate for Impact Education</w:t>
      </w:r>
      <w:r w:rsidRPr="007A521F">
        <w:rPr>
          <w:rFonts w:ascii="Times New Roman" w:hAnsi="Times New Roman" w:cs="Times New Roman"/>
          <w:sz w:val="24"/>
          <w:szCs w:val="24"/>
        </w:rPr>
        <w:t xml:space="preserve"> to make</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arrangements for easing the stress of the return to work by allocating lighter duties, or by</w:t>
      </w:r>
      <w:r w:rsidR="00805665" w:rsidRP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adapting the </w:t>
      </w:r>
      <w:r w:rsidR="00A03EC4" w:rsidRPr="007A521F">
        <w:rPr>
          <w:rFonts w:ascii="Times New Roman" w:hAnsi="Times New Roman" w:cs="Times New Roman"/>
          <w:sz w:val="24"/>
          <w:szCs w:val="24"/>
        </w:rPr>
        <w:t>person’s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place of work to accommodate any physical limitations.</w:t>
      </w:r>
    </w:p>
    <w:p w14:paraId="2EF8A342" w14:textId="77777777" w:rsidR="00FF1889"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In particular, Impact Education</w:t>
      </w:r>
      <w:r w:rsidR="00FF1889" w:rsidRPr="007A521F">
        <w:rPr>
          <w:rFonts w:ascii="Times New Roman" w:hAnsi="Times New Roman" w:cs="Times New Roman"/>
          <w:sz w:val="24"/>
          <w:szCs w:val="24"/>
        </w:rPr>
        <w:t xml:space="preserve"> should ensure that no person is placed in charge of a class who may,</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through injury or incapacitation, be unable to effectively control or evacuate their class in the</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event</w:t>
      </w:r>
      <w:r w:rsidRPr="007A521F">
        <w:rPr>
          <w:rFonts w:ascii="Times New Roman" w:hAnsi="Times New Roman" w:cs="Times New Roman"/>
          <w:sz w:val="24"/>
          <w:szCs w:val="24"/>
        </w:rPr>
        <w:t xml:space="preserve"> of an emergency. Impact Education</w:t>
      </w:r>
      <w:r w:rsidR="00FF1889" w:rsidRPr="007A521F">
        <w:rPr>
          <w:rFonts w:ascii="Times New Roman" w:hAnsi="Times New Roman" w:cs="Times New Roman"/>
          <w:sz w:val="24"/>
          <w:szCs w:val="24"/>
        </w:rPr>
        <w:t xml:space="preserve"> reserves the right to ask a member of staff to see a</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doctor ac</w:t>
      </w:r>
      <w:r w:rsidRPr="007A521F">
        <w:rPr>
          <w:rFonts w:ascii="Times New Roman" w:hAnsi="Times New Roman" w:cs="Times New Roman"/>
          <w:sz w:val="24"/>
          <w:szCs w:val="24"/>
        </w:rPr>
        <w:t>ting on behalf of Impact Education</w:t>
      </w:r>
      <w:r w:rsidR="00FF1889" w:rsidRPr="007A521F">
        <w:rPr>
          <w:rFonts w:ascii="Times New Roman" w:hAnsi="Times New Roman" w:cs="Times New Roman"/>
          <w:sz w:val="24"/>
          <w:szCs w:val="24"/>
        </w:rPr>
        <w:t xml:space="preserve"> where there is a dispute over an employee’s fitness</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for work.</w:t>
      </w:r>
    </w:p>
    <w:p w14:paraId="139BF6EB" w14:textId="77777777" w:rsidR="00805665"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p>
    <w:p w14:paraId="615C43FA" w14:textId="77777777" w:rsidR="00805665"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p>
    <w:p w14:paraId="2BA8A6E9"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Notification of Childhood Illnesses &amp; Medical Conditions</w:t>
      </w:r>
    </w:p>
    <w:p w14:paraId="0018115D" w14:textId="77777777" w:rsidR="00805665"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p>
    <w:p w14:paraId="365ED2A9" w14:textId="77777777" w:rsidR="00FF1889"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Parents are required to inform Impact Education</w:t>
      </w:r>
      <w:r w:rsidR="00FF1889" w:rsidRPr="007A521F">
        <w:rPr>
          <w:rFonts w:ascii="Times New Roman" w:hAnsi="Times New Roman" w:cs="Times New Roman"/>
          <w:sz w:val="24"/>
          <w:szCs w:val="24"/>
        </w:rPr>
        <w:t xml:space="preserve"> of any </w:t>
      </w:r>
      <w:r w:rsidR="00A03EC4" w:rsidRPr="007A521F">
        <w:rPr>
          <w:rFonts w:ascii="Times New Roman" w:hAnsi="Times New Roman" w:cs="Times New Roman"/>
          <w:sz w:val="24"/>
          <w:szCs w:val="24"/>
        </w:rPr>
        <w:t>pre-existing</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medical condition that may affect their child while at school. They are also obliged to</w:t>
      </w:r>
      <w:r w:rsidRPr="007A521F">
        <w:rPr>
          <w:rFonts w:ascii="Times New Roman" w:hAnsi="Times New Roman" w:cs="Times New Roman"/>
          <w:sz w:val="24"/>
          <w:szCs w:val="24"/>
        </w:rPr>
        <w:t xml:space="preserve"> inform Impact Education</w:t>
      </w:r>
      <w:r w:rsidR="00FF1889" w:rsidRPr="007A521F">
        <w:rPr>
          <w:rFonts w:ascii="Times New Roman" w:hAnsi="Times New Roman" w:cs="Times New Roman"/>
          <w:sz w:val="24"/>
          <w:szCs w:val="24"/>
        </w:rPr>
        <w:t xml:space="preserve"> of any significant changes to their child’s medical condition in writing.</w:t>
      </w:r>
    </w:p>
    <w:p w14:paraId="6EC467DF" w14:textId="77777777" w:rsidR="007A521F" w:rsidRPr="007A521F" w:rsidRDefault="00805665"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Impact Education</w:t>
      </w:r>
      <w:r w:rsidR="00FF1889" w:rsidRPr="007A521F">
        <w:rPr>
          <w:rFonts w:ascii="Times New Roman" w:hAnsi="Times New Roman" w:cs="Times New Roman"/>
          <w:sz w:val="24"/>
          <w:szCs w:val="24"/>
        </w:rPr>
        <w:t xml:space="preserve"> will act on any information provided by parents and will put in place an agreed</w:t>
      </w:r>
      <w:r w:rsidR="007A521F"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 xml:space="preserve">procedure to deal with any effects of the child’s condition while at school. </w:t>
      </w:r>
    </w:p>
    <w:p w14:paraId="7FD1D29D" w14:textId="77777777" w:rsidR="007A521F" w:rsidRPr="007A521F" w:rsidRDefault="007A521F" w:rsidP="00FF1889">
      <w:pPr>
        <w:autoSpaceDE w:val="0"/>
        <w:autoSpaceDN w:val="0"/>
        <w:adjustRightInd w:val="0"/>
        <w:spacing w:after="0" w:line="240" w:lineRule="auto"/>
        <w:jc w:val="both"/>
        <w:rPr>
          <w:rFonts w:ascii="Times New Roman" w:hAnsi="Times New Roman" w:cs="Times New Roman"/>
          <w:sz w:val="24"/>
          <w:szCs w:val="24"/>
        </w:rPr>
      </w:pPr>
    </w:p>
    <w:p w14:paraId="2F89D3F0"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This may include:</w:t>
      </w:r>
    </w:p>
    <w:p w14:paraId="55945E40" w14:textId="77777777" w:rsidR="00FF1889" w:rsidRPr="007A521F" w:rsidRDefault="00FF1889" w:rsidP="00FF188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Informing the teaching staff of any significant issues which may affect the child while at</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school</w:t>
      </w:r>
    </w:p>
    <w:p w14:paraId="37F0A2B4" w14:textId="77777777" w:rsidR="00FF1889" w:rsidRPr="007A521F" w:rsidRDefault="00FF1889" w:rsidP="007A521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Arranging a Care Plan in co-operation with the parents and healthcare specialists</w:t>
      </w:r>
    </w:p>
    <w:p w14:paraId="259EAAFC" w14:textId="77777777" w:rsidR="00FF1889" w:rsidRPr="007A521F" w:rsidRDefault="00FF1889" w:rsidP="007A521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Alerting staff to any allergy which may result in illness, or the onset of anaphylaxis</w:t>
      </w:r>
    </w:p>
    <w:p w14:paraId="531245FC" w14:textId="77777777" w:rsidR="00FF1889" w:rsidRPr="007A521F" w:rsidRDefault="00FF1889" w:rsidP="007A521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Proving safe storage for any medication and medical devices needed in school</w:t>
      </w:r>
    </w:p>
    <w:p w14:paraId="7F13B67A" w14:textId="77777777" w:rsidR="00FF1889" w:rsidRPr="007A521F" w:rsidRDefault="00FF1889" w:rsidP="007A521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Providing a safe and private place where pupils can self-medicate and rest</w:t>
      </w:r>
    </w:p>
    <w:p w14:paraId="324C4FAC" w14:textId="77777777" w:rsidR="00FF1889" w:rsidRPr="007A521F" w:rsidRDefault="00FF1889" w:rsidP="00FF188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Putting in place an agreed notification and escalation procedure if their child’s</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condition deteriorates while at school.</w:t>
      </w:r>
    </w:p>
    <w:p w14:paraId="34993BF2"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759D912C" w14:textId="77777777" w:rsidR="00FF1889" w:rsidRPr="007A521F" w:rsidRDefault="007A521F"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Impact Education</w:t>
      </w:r>
      <w:r w:rsidR="00FF1889" w:rsidRPr="007A521F">
        <w:rPr>
          <w:rFonts w:ascii="Times New Roman" w:hAnsi="Times New Roman" w:cs="Times New Roman"/>
          <w:sz w:val="24"/>
          <w:szCs w:val="24"/>
        </w:rPr>
        <w:t xml:space="preserve"> will use agreed procedures to inform teaching staff of any significant medical</w:t>
      </w:r>
      <w:r w:rsidRPr="007A521F">
        <w:rPr>
          <w:rFonts w:ascii="Times New Roman" w:hAnsi="Times New Roman" w:cs="Times New Roman"/>
          <w:sz w:val="24"/>
          <w:szCs w:val="24"/>
        </w:rPr>
        <w:t xml:space="preserve"> </w:t>
      </w:r>
      <w:r w:rsidR="00FF1889" w:rsidRPr="007A521F">
        <w:rPr>
          <w:rFonts w:ascii="Times New Roman" w:hAnsi="Times New Roman" w:cs="Times New Roman"/>
          <w:sz w:val="24"/>
          <w:szCs w:val="24"/>
        </w:rPr>
        <w:t>issues which may affect the child while in their care. These may include:</w:t>
      </w:r>
    </w:p>
    <w:p w14:paraId="38D73228" w14:textId="77777777" w:rsidR="00FF1889" w:rsidRPr="007A521F" w:rsidRDefault="00FF1889" w:rsidP="00FF1889">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Placing a medical alert note on</w:t>
      </w:r>
      <w:r w:rsidR="007A521F">
        <w:rPr>
          <w:rFonts w:ascii="Times New Roman" w:hAnsi="Times New Roman" w:cs="Times New Roman"/>
          <w:sz w:val="24"/>
          <w:szCs w:val="24"/>
        </w:rPr>
        <w:t xml:space="preserve"> the child’s personal</w:t>
      </w:r>
      <w:r w:rsidRPr="007A521F">
        <w:rPr>
          <w:rFonts w:ascii="Times New Roman" w:hAnsi="Times New Roman" w:cs="Times New Roman"/>
          <w:sz w:val="24"/>
          <w:szCs w:val="24"/>
        </w:rPr>
        <w:t xml:space="preserve"> record which can be</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viewed by teaching staff.</w:t>
      </w:r>
    </w:p>
    <w:p w14:paraId="32ABF509" w14:textId="77777777" w:rsidR="00FF1889" w:rsidRPr="007A521F" w:rsidRDefault="00FF1889" w:rsidP="00FF1889">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Providing a confidential short form report on all children with specific medical</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conditions.</w:t>
      </w:r>
    </w:p>
    <w:p w14:paraId="09E41F35" w14:textId="77777777" w:rsidR="00FF1889" w:rsidRPr="007A521F" w:rsidRDefault="00FF1889" w:rsidP="007A521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Informing staff verbally, either personally, or at morning briefing</w:t>
      </w:r>
    </w:p>
    <w:p w14:paraId="0F8DEBEE" w14:textId="77777777" w:rsidR="00FF1889" w:rsidRPr="007A521F" w:rsidRDefault="00FF1889" w:rsidP="007A521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Providing an individual risk assessment and action plan for the child</w:t>
      </w:r>
    </w:p>
    <w:p w14:paraId="52A0BB5D"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Staff should be aware of the need to ensure confidentiality when being granted access to any</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child’s medical data. However, the welfare of the child in class may outweigh the need for</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parent-school confidentiality, if they are likely to be sensitive to allergens, or may fall ill in</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class and need immediate attention from the teacher. The principle of in Loco Parentis</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means that the teacher should have access to such information as is needed to provide an</w:t>
      </w:r>
      <w:r w:rsidR="007A521F" w:rsidRPr="007A521F">
        <w:rPr>
          <w:rFonts w:ascii="Times New Roman" w:hAnsi="Times New Roman" w:cs="Times New Roman"/>
          <w:sz w:val="24"/>
          <w:szCs w:val="24"/>
        </w:rPr>
        <w:t xml:space="preserve"> </w:t>
      </w:r>
      <w:r w:rsidRPr="007A521F">
        <w:rPr>
          <w:rFonts w:ascii="Times New Roman" w:hAnsi="Times New Roman" w:cs="Times New Roman"/>
          <w:sz w:val="24"/>
          <w:szCs w:val="24"/>
        </w:rPr>
        <w:t>equivalent standard of care to that of the parents.</w:t>
      </w:r>
    </w:p>
    <w:p w14:paraId="7B40B792" w14:textId="77777777" w:rsidR="007A521F" w:rsidRPr="007A521F" w:rsidRDefault="007A521F" w:rsidP="00FF1889">
      <w:pPr>
        <w:autoSpaceDE w:val="0"/>
        <w:autoSpaceDN w:val="0"/>
        <w:adjustRightInd w:val="0"/>
        <w:spacing w:after="0" w:line="240" w:lineRule="auto"/>
        <w:jc w:val="both"/>
        <w:rPr>
          <w:rFonts w:ascii="Times New Roman" w:hAnsi="Times New Roman" w:cs="Times New Roman"/>
          <w:sz w:val="24"/>
          <w:szCs w:val="24"/>
        </w:rPr>
      </w:pPr>
    </w:p>
    <w:p w14:paraId="7CCF659B"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Dealing with Childhood Asthma</w:t>
      </w:r>
    </w:p>
    <w:p w14:paraId="3B79D808" w14:textId="77777777" w:rsidR="007A521F" w:rsidRPr="007A521F" w:rsidRDefault="007A521F" w:rsidP="00FF1889">
      <w:pPr>
        <w:autoSpaceDE w:val="0"/>
        <w:autoSpaceDN w:val="0"/>
        <w:adjustRightInd w:val="0"/>
        <w:spacing w:after="0" w:line="240" w:lineRule="auto"/>
        <w:jc w:val="both"/>
        <w:rPr>
          <w:rFonts w:ascii="Times New Roman" w:hAnsi="Times New Roman" w:cs="Times New Roman"/>
          <w:sz w:val="24"/>
          <w:szCs w:val="24"/>
        </w:rPr>
      </w:pPr>
    </w:p>
    <w:p w14:paraId="4C6173F6"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lastRenderedPageBreak/>
        <w:t>Asthma is one of the most common and widespread childhood medical conditions and can</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have serious implications if an asthma attack is not quickly identified and treated. Usually, the</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 xml:space="preserve">onset of an asthma attack is gradual and can be identified by the sufferer in time to </w:t>
      </w:r>
      <w:r w:rsidR="00A03EC4" w:rsidRPr="007A521F">
        <w:rPr>
          <w:rFonts w:ascii="Times New Roman" w:hAnsi="Times New Roman" w:cs="Times New Roman"/>
          <w:sz w:val="24"/>
          <w:szCs w:val="24"/>
        </w:rPr>
        <w:t>self medicate</w:t>
      </w:r>
      <w:r w:rsidRPr="007A521F">
        <w:rPr>
          <w:rFonts w:ascii="Times New Roman" w:hAnsi="Times New Roman" w:cs="Times New Roman"/>
          <w:sz w:val="24"/>
          <w:szCs w:val="24"/>
        </w:rPr>
        <w:t>.</w:t>
      </w:r>
    </w:p>
    <w:p w14:paraId="51AA820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Typical symptoms are a shortness of breath and classic asthmatic ‘wheeze’ as the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airway begins to constrict. Treatment needs to given as soon as possible, since as the airway</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constricts and breathing becomes more difficult, the effectiveness of inhaler devices also</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begins to diminish.</w:t>
      </w:r>
    </w:p>
    <w:p w14:paraId="154B2255"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Asthma sufferers may carry more than one inhaler device. The most important is the BLUE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inhaler which contains a drug to relax the airway and make breathing easier. Depending on</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the age of the child, more than on ‘puff’ of the Blue inhaler may be required.</w:t>
      </w:r>
    </w:p>
    <w:p w14:paraId="7E70DDE8"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 child in secondary education who is provided with an inhaler will usually know how to use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the device themselves, but teachers should be aware of the child’s condition and be mindful</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that children may forget to take regular medication, or may forget to carry the device.</w:t>
      </w:r>
    </w:p>
    <w:p w14:paraId="4AFE14FA"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Early Years children may not be able to take asthma medication themselves, or may be too</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young to use an inhaler directly by mouth. Such children may need help from a member of</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staff to receive medication, and may be provided with a coupling device, or expansion</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chamber which makes it easier for them to inhale the drug. Staff who may need to use such a</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device should be trained to do so and provided with instructions for the device.</w:t>
      </w:r>
    </w:p>
    <w:p w14:paraId="107792DD"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Staff should be made aware of common ‘triggers’ for asthma, such as wood dust, pollen,</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animal hair and dust mites, chemical vapours, stress and extreme exertion. Details of these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allergens will, if known, be included in the child’s medical notes.</w:t>
      </w:r>
    </w:p>
    <w:p w14:paraId="5649EC2B"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Apart from medication, it is vital that the child is kept as calm as possible and reassured that</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they are in safe hands. The sensation of an asthma attack may cause extreme distress which</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will worsen the condition if not dealt with.</w:t>
      </w:r>
    </w:p>
    <w:p w14:paraId="6CF61D30" w14:textId="77777777" w:rsidR="007A521F" w:rsidRDefault="007A521F" w:rsidP="00FF1889">
      <w:pPr>
        <w:autoSpaceDE w:val="0"/>
        <w:autoSpaceDN w:val="0"/>
        <w:adjustRightInd w:val="0"/>
        <w:spacing w:after="0" w:line="240" w:lineRule="auto"/>
        <w:jc w:val="both"/>
        <w:rPr>
          <w:rFonts w:ascii="Times New Roman" w:hAnsi="Times New Roman" w:cs="Times New Roman"/>
          <w:sz w:val="24"/>
          <w:szCs w:val="24"/>
        </w:rPr>
      </w:pPr>
    </w:p>
    <w:p w14:paraId="38CAA609"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Dealing</w:t>
      </w:r>
      <w:r w:rsidR="00A03EC4" w:rsidRPr="00C621E4">
        <w:rPr>
          <w:rFonts w:ascii="Times New Roman" w:hAnsi="Times New Roman" w:cs="Times New Roman"/>
          <w:b/>
          <w:sz w:val="28"/>
          <w:szCs w:val="28"/>
        </w:rPr>
        <w:t xml:space="preserve"> with</w:t>
      </w:r>
      <w:r w:rsidRPr="00C621E4">
        <w:rPr>
          <w:rFonts w:ascii="Times New Roman" w:hAnsi="Times New Roman" w:cs="Times New Roman"/>
          <w:b/>
          <w:sz w:val="28"/>
          <w:szCs w:val="28"/>
        </w:rPr>
        <w:t xml:space="preserve"> Diabetes</w:t>
      </w:r>
    </w:p>
    <w:p w14:paraId="51507AD0" w14:textId="77777777" w:rsidR="007A521F" w:rsidRPr="007A521F" w:rsidRDefault="007A521F" w:rsidP="00FF1889">
      <w:pPr>
        <w:autoSpaceDE w:val="0"/>
        <w:autoSpaceDN w:val="0"/>
        <w:adjustRightInd w:val="0"/>
        <w:spacing w:after="0" w:line="240" w:lineRule="auto"/>
        <w:jc w:val="both"/>
        <w:rPr>
          <w:rFonts w:ascii="Times New Roman" w:hAnsi="Times New Roman" w:cs="Times New Roman"/>
          <w:sz w:val="24"/>
          <w:szCs w:val="24"/>
        </w:rPr>
      </w:pPr>
    </w:p>
    <w:p w14:paraId="17846BB6"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Most children will have Type 1 diabetes, meaning they can no longer produce insulin because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the cells in the pancreas that produce it have been destroyed. Without insulin, the child’s body</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cannot use glucose. However a growing number of children are now developing Type 2</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diabetes, in which the body is still producing some insulin. Type 2 diabetics need to control</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their diet carefully and may be given oral medication.</w:t>
      </w:r>
    </w:p>
    <w:p w14:paraId="4E24D90B"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Most children with diabetes will be treated by a combination of insulin and a balanced diet,</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with the recommendation of regular physical activity. The usual treatment for Type 1 diabetes</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is Insulin, which has to be injected – it is a protein that would be broken down in the stomach</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if it was swallowed like a medicine. The majority of children will take two injections of insulin</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a day, one before breakfast and one before the evening meal. They are unlikely to need to</w:t>
      </w:r>
      <w:r w:rsidR="007A521F">
        <w:rPr>
          <w:rFonts w:ascii="Times New Roman" w:hAnsi="Times New Roman" w:cs="Times New Roman"/>
          <w:sz w:val="24"/>
          <w:szCs w:val="24"/>
        </w:rPr>
        <w:t xml:space="preserve"> </w:t>
      </w:r>
      <w:r w:rsidRPr="007A521F">
        <w:rPr>
          <w:rFonts w:ascii="Times New Roman" w:hAnsi="Times New Roman" w:cs="Times New Roman"/>
          <w:sz w:val="24"/>
          <w:szCs w:val="24"/>
        </w:rPr>
        <w:t>inject insulin at school, unless on a school trip.</w:t>
      </w:r>
    </w:p>
    <w:p w14:paraId="76A7501D"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Some children will take more than two injections a day, but this is not because their diabetes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is ‘worse’ or harder to control. Taking more injections can give greater flexibility and older</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children, especially, may choose to take three or four injections a day. This will mean that they</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have to inject themselves at lunchtime and so will need to bring insulin and their injecting</w:t>
      </w:r>
      <w:r w:rsidR="000F4D23">
        <w:rPr>
          <w:rFonts w:ascii="Times New Roman" w:hAnsi="Times New Roman" w:cs="Times New Roman"/>
          <w:sz w:val="24"/>
          <w:szCs w:val="24"/>
        </w:rPr>
        <w:t xml:space="preserve"> equipment to school – Impact Education</w:t>
      </w:r>
      <w:r w:rsidRPr="007A521F">
        <w:rPr>
          <w:rFonts w:ascii="Times New Roman" w:hAnsi="Times New Roman" w:cs="Times New Roman"/>
          <w:sz w:val="24"/>
          <w:szCs w:val="24"/>
        </w:rPr>
        <w:t xml:space="preserve"> will need to identify an appropriate, private area where the</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injections can be taken.</w:t>
      </w:r>
    </w:p>
    <w:p w14:paraId="0BB94F91"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In most cases the equipment will be an insulin ‘pen’ rather than a syringe. The child’s parents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or carers (or a healthcare specialist) should be able to demonstrate how the device used and</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discuss where the pen and insulin should be kept. A separate guidance document “Dealing</w:t>
      </w:r>
    </w:p>
    <w:p w14:paraId="5F2E17DC"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With Diabetes in Schools” is available as a Standard Operating Procedure, in the Health &amp;</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Safety network directory. Teachers should also be aware of the main symptoms of diabetes,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which they may be in a position to identify in a child who is developing the condition – these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are:</w:t>
      </w:r>
    </w:p>
    <w:p w14:paraId="065636E1"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lastRenderedPageBreak/>
        <w:t>• Increased thirst</w:t>
      </w:r>
    </w:p>
    <w:p w14:paraId="3484150E"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Needing to going to the toilet all the time</w:t>
      </w:r>
    </w:p>
    <w:p w14:paraId="4A288038"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Extreme tiredness</w:t>
      </w:r>
    </w:p>
    <w:p w14:paraId="0ECBBEC9"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Weight loss</w:t>
      </w:r>
    </w:p>
    <w:p w14:paraId="3962E1B6"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Genital itching or regular periods of thrush</w:t>
      </w:r>
    </w:p>
    <w:p w14:paraId="2179E1E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Blurred vision</w:t>
      </w:r>
    </w:p>
    <w:p w14:paraId="5BDC2C24" w14:textId="77777777" w:rsidR="00FF1889"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If a member of staff suspects that a child may be showing signs of diabetes and there are no</w:t>
      </w:r>
      <w:r w:rsidR="00A03EC4">
        <w:rPr>
          <w:rFonts w:ascii="Times New Roman" w:hAnsi="Times New Roman" w:cs="Times New Roman"/>
          <w:sz w:val="24"/>
          <w:szCs w:val="24"/>
        </w:rPr>
        <w:t xml:space="preserve"> </w:t>
      </w:r>
      <w:r w:rsidR="000F4D23">
        <w:rPr>
          <w:rFonts w:ascii="Times New Roman" w:hAnsi="Times New Roman" w:cs="Times New Roman"/>
          <w:sz w:val="24"/>
          <w:szCs w:val="24"/>
        </w:rPr>
        <w:t>medical alerts on the child’s record</w:t>
      </w:r>
      <w:r w:rsidRPr="007A521F">
        <w:rPr>
          <w:rFonts w:ascii="Times New Roman" w:hAnsi="Times New Roman" w:cs="Times New Roman"/>
          <w:sz w:val="24"/>
          <w:szCs w:val="24"/>
        </w:rPr>
        <w:t xml:space="preserve">, the parents or carers should be informed through the </w:t>
      </w:r>
      <w:r w:rsidR="000F4D23">
        <w:rPr>
          <w:rFonts w:ascii="Times New Roman" w:hAnsi="Times New Roman" w:cs="Times New Roman"/>
          <w:sz w:val="24"/>
          <w:szCs w:val="24"/>
        </w:rPr>
        <w:t>Centre Support Officer.</w:t>
      </w:r>
    </w:p>
    <w:p w14:paraId="28963706"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25C9A1C5"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Anaphylactic Shock</w:t>
      </w:r>
    </w:p>
    <w:p w14:paraId="434FCC12"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6754AFA5"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Pupils who are sensitive to specific allergens are at risk of a severe allergic reaction leading to</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Anaphylaxis. Anaphylaxis is a condition which can be very serious (possibly life threatening)</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and may come on very quickly – a one to two minute time period is not uncommon. The</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common symptoms of Anaphylactic shock may include any or all of the following:</w:t>
      </w:r>
    </w:p>
    <w:p w14:paraId="36E3365E"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Shortness of breath and restriction of the airway, not unlike an Asthma attack.</w:t>
      </w:r>
    </w:p>
    <w:p w14:paraId="45A97D6E"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Swelling to the mouth, lips, and eyes</w:t>
      </w:r>
    </w:p>
    <w:p w14:paraId="123DB12B"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Profuse sweating and itching, particularly to the hands and feet.</w:t>
      </w:r>
    </w:p>
    <w:p w14:paraId="63C267AE"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Rapid pulse or erratic pulse</w:t>
      </w:r>
    </w:p>
    <w:p w14:paraId="34106CBB"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Loss of vision and fainting</w:t>
      </w:r>
    </w:p>
    <w:p w14:paraId="752818B3"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It is vital that the Emergency services are called to a case of Anaphylactic shock, but it is also</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essential that staff act immediately to provide emergency treatment. Pupils with known</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allergies which may lead to Anaphylaxis may be issued with a single shot pen device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(commonly called and Epi-Pen), which injects Adrenalin to counteract the allergic reaction.</w:t>
      </w:r>
    </w:p>
    <w:p w14:paraId="1E4871E8"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Staff will be provided with information and training where this is necessary. Common causes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of Anaphylactic Shock are:</w:t>
      </w:r>
    </w:p>
    <w:p w14:paraId="5C4693E4"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Food allergies –for example nuts and seafood</w:t>
      </w:r>
    </w:p>
    <w:p w14:paraId="1AA47E0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Insect stings – particularly wasp and bee stings</w:t>
      </w:r>
    </w:p>
    <w:p w14:paraId="3383911C"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Epi-Pen may only provide temporary relief and it is therefore essential that an</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Ambulance is called as soon as possible so that the child can be taken into medical care and</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their condition monitored closely.</w:t>
      </w:r>
    </w:p>
    <w:p w14:paraId="5962AC59" w14:textId="77777777" w:rsidR="000F4D23"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397AAF9E"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Seizures &amp; Fitting</w:t>
      </w:r>
    </w:p>
    <w:p w14:paraId="32B01FB5"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29BD3E65" w14:textId="77777777" w:rsidR="000F4D23"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 child may suffer seizure or fitting for a number of reasons, but most commonly through</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Epilepsy. Epilepsy is not harmful in itself, but can be distressing to the child, and can result in</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injury as the sufferer falls or becomes unconscious. If a child suffers an Epileptic seizure at</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school it is important to keep them from injuring themselves and keep them safe until the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seizure passes – usually after just a few minutes. Staff should not try to restrain a pupil who is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convulsing, but simply to stop them hitting themselves on nearby objects.</w:t>
      </w:r>
    </w:p>
    <w:p w14:paraId="5C0F61C9" w14:textId="77777777" w:rsidR="00FF1889"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 risk assessment may need to be performed for certain activities if the child is likely to suffer</w:t>
      </w:r>
      <w:r w:rsidR="000F4D23">
        <w:rPr>
          <w:rFonts w:ascii="Times New Roman" w:hAnsi="Times New Roman" w:cs="Times New Roman"/>
          <w:sz w:val="24"/>
          <w:szCs w:val="24"/>
        </w:rPr>
        <w:t xml:space="preserve"> frequent episodes.</w:t>
      </w:r>
    </w:p>
    <w:p w14:paraId="55274598"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5EA5AF6F"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 xml:space="preserve">Arrangements </w:t>
      </w:r>
      <w:r w:rsidR="00A03EC4" w:rsidRPr="00C621E4">
        <w:rPr>
          <w:rFonts w:ascii="Times New Roman" w:hAnsi="Times New Roman" w:cs="Times New Roman"/>
          <w:b/>
          <w:sz w:val="28"/>
          <w:szCs w:val="28"/>
        </w:rPr>
        <w:t>for</w:t>
      </w:r>
      <w:r w:rsidRPr="00C621E4">
        <w:rPr>
          <w:rFonts w:ascii="Times New Roman" w:hAnsi="Times New Roman" w:cs="Times New Roman"/>
          <w:b/>
          <w:sz w:val="28"/>
          <w:szCs w:val="28"/>
        </w:rPr>
        <w:t xml:space="preserve"> School Trips</w:t>
      </w:r>
    </w:p>
    <w:p w14:paraId="15481FA7"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0AF2F37B" w14:textId="77777777" w:rsidR="00FF1889"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Where children need special care or medication while away from their normal home-school</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routine, the school will provide a Care Plan for the teacher in charge of the trip. In the case of</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diabetes, a medical information sheet will be provided showing the timetable for medication,</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and any dietary controls.</w:t>
      </w:r>
    </w:p>
    <w:p w14:paraId="257376CC"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59A14407" w14:textId="77777777" w:rsidR="00FF1889" w:rsidRPr="00C621E4" w:rsidRDefault="00FF1889"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 xml:space="preserve">Guidance for Dealing </w:t>
      </w:r>
      <w:r w:rsidR="00A03EC4" w:rsidRPr="00C621E4">
        <w:rPr>
          <w:rFonts w:ascii="Times New Roman" w:hAnsi="Times New Roman" w:cs="Times New Roman"/>
          <w:b/>
          <w:sz w:val="28"/>
          <w:szCs w:val="28"/>
        </w:rPr>
        <w:t>with</w:t>
      </w:r>
      <w:r w:rsidRPr="00C621E4">
        <w:rPr>
          <w:rFonts w:ascii="Times New Roman" w:hAnsi="Times New Roman" w:cs="Times New Roman"/>
          <w:b/>
          <w:sz w:val="28"/>
          <w:szCs w:val="28"/>
        </w:rPr>
        <w:t xml:space="preserve"> Human Body Fluids</w:t>
      </w:r>
    </w:p>
    <w:p w14:paraId="1ABBAB2B"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2CA2564E"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Dealing with human body fluids in school will be a relatively commonplace activity and staff</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should be aware of the procedure for prevention of infection. The risk of blood borne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diseases caused by Hepatitis B, Human immunodeficiency Virus (HIV), Hepatitis C and other</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agents is well documented. It is necessary for All Foundation staff to protect themselves and</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others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from blood borne contact and in particular prevent Needlestick and other similar</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injuries. The risk of infection is most commonly:</w:t>
      </w:r>
    </w:p>
    <w:p w14:paraId="6AD5C553"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xml:space="preserve">• </w:t>
      </w:r>
      <w:r w:rsidR="00A03EC4">
        <w:rPr>
          <w:rFonts w:ascii="Times New Roman" w:hAnsi="Times New Roman" w:cs="Times New Roman"/>
          <w:sz w:val="24"/>
          <w:szCs w:val="24"/>
        </w:rPr>
        <w:t xml:space="preserve">From direct contact with blood, </w:t>
      </w:r>
      <w:r w:rsidRPr="007A521F">
        <w:rPr>
          <w:rFonts w:ascii="Times New Roman" w:hAnsi="Times New Roman" w:cs="Times New Roman"/>
          <w:sz w:val="24"/>
          <w:szCs w:val="24"/>
        </w:rPr>
        <w:t>which may transfer any infection from the blood into</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any</w:t>
      </w:r>
      <w:r w:rsidR="00A03EC4">
        <w:rPr>
          <w:rFonts w:ascii="Times New Roman" w:hAnsi="Times New Roman" w:cs="Times New Roman"/>
          <w:sz w:val="24"/>
          <w:szCs w:val="24"/>
        </w:rPr>
        <w:t xml:space="preserve"> o</w:t>
      </w:r>
      <w:r w:rsidRPr="007A521F">
        <w:rPr>
          <w:rFonts w:ascii="Times New Roman" w:hAnsi="Times New Roman" w:cs="Times New Roman"/>
          <w:sz w:val="24"/>
          <w:szCs w:val="24"/>
        </w:rPr>
        <w:t>pen cuts and skin abrasions, or splashes to the eyes and mouth.</w:t>
      </w:r>
    </w:p>
    <w:p w14:paraId="25FFFCF0"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From saliva during mouth to mouth CPR</w:t>
      </w:r>
    </w:p>
    <w:p w14:paraId="6897395C"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From hazardous micro-organisms present in vomit</w:t>
      </w:r>
    </w:p>
    <w:p w14:paraId="0C8064C7"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Other body fluids such as faeces and urine can contain the virus but normal social contact</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with a person carrying the Hepatitis B or AIDS virus such as social kissing, shaking hands or</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hugging carries no risk, neither does working along side them. There are no confirmed cases</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resulting from contact with clothes, towels, swimming pools, toilet seats, food, cutlery,</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glasses</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or spitting.</w:t>
      </w:r>
    </w:p>
    <w:p w14:paraId="34A6DE6A"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primary risks arising in the working environment are: -</w:t>
      </w:r>
    </w:p>
    <w:p w14:paraId="00AF6439"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Accidental inoculation or contamination of a cut or abrasion with the blood or other</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body fluids of an infected person.</w:t>
      </w:r>
    </w:p>
    <w:p w14:paraId="63A49EC5"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Splashes onto broken skin surface, such as existing cuts, scratches, burns, dermatitis or</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other skin conditions.</w:t>
      </w:r>
    </w:p>
    <w:p w14:paraId="3D6BD105"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Splashes into eyes or mouth.</w:t>
      </w:r>
    </w:p>
    <w:p w14:paraId="6C3E8FDF"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The majority of employees will not be exposed to such risks in the course of their normal</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duties. In order to eliminate the risk of infection the employee should follow the correct</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procedures. Of all the blood borne infections, Hepatitis B is the most infectious occupational</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hazard in Europe and is preventable. To minimise the risk of infection of blood borne</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diseases the employee must ensure the following:</w:t>
      </w:r>
    </w:p>
    <w:p w14:paraId="37223CCC"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Open wounds, burns, dermatitis or other skin conditions on exposed parts of the body,</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in particular hands and fingers, must be fully covered by a waterproof dressing.</w:t>
      </w:r>
    </w:p>
    <w:p w14:paraId="37832F68"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Wear normal protective clothing, gloves, aprons, overalls as appropriate when handling</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blood, body fluids and any human tissue.</w:t>
      </w:r>
    </w:p>
    <w:p w14:paraId="3EBE85B1"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Wear effective eye protection when splashing of potential infective material is possible.</w:t>
      </w:r>
    </w:p>
    <w:p w14:paraId="2E1BBA22"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Take care to prevent puncture wounds cuts and abrasions from used needles and</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“sharps”.</w:t>
      </w:r>
    </w:p>
    <w:p w14:paraId="78C0743A"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 Gather all blood contaminated dressings and clean up materials into a sealed bag,</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which is disposed of via a clinical waste bin (most likely a sanitary waste bin commonly</w:t>
      </w:r>
      <w:r w:rsidR="00A03EC4">
        <w:rPr>
          <w:rFonts w:ascii="Times New Roman" w:hAnsi="Times New Roman" w:cs="Times New Roman"/>
          <w:sz w:val="24"/>
          <w:szCs w:val="24"/>
        </w:rPr>
        <w:t xml:space="preserve"> </w:t>
      </w:r>
      <w:r w:rsidRPr="007A521F">
        <w:rPr>
          <w:rFonts w:ascii="Times New Roman" w:hAnsi="Times New Roman" w:cs="Times New Roman"/>
          <w:sz w:val="24"/>
          <w:szCs w:val="24"/>
        </w:rPr>
        <w:t>provided in female toilets).</w:t>
      </w:r>
    </w:p>
    <w:p w14:paraId="0A37D906"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Vomit spilt onto floors and hard surfaces should be treated with a solution of strong Bleach</w:t>
      </w:r>
    </w:p>
    <w:p w14:paraId="1B8D69B6"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(Sodium Hypochlorite) mixed 1:20 with hot water. The vomit should be mopped up until the</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surface is visibly clean and the area left wet to allow sufficient time for the bleach to kill any</w:t>
      </w:r>
      <w:r w:rsidR="005F248F">
        <w:rPr>
          <w:rFonts w:ascii="Times New Roman" w:hAnsi="Times New Roman" w:cs="Times New Roman"/>
          <w:sz w:val="24"/>
          <w:szCs w:val="24"/>
        </w:rPr>
        <w:t xml:space="preserve"> </w:t>
      </w:r>
      <w:r w:rsidRPr="007A521F">
        <w:rPr>
          <w:rFonts w:ascii="Times New Roman" w:hAnsi="Times New Roman" w:cs="Times New Roman"/>
          <w:sz w:val="24"/>
          <w:szCs w:val="24"/>
        </w:rPr>
        <w:t>remaining organisms.</w:t>
      </w:r>
    </w:p>
    <w:p w14:paraId="1B1D3D3E" w14:textId="77777777" w:rsidR="00FF1889"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Vomit caught in a bowl or bucket should be rinsed down a toilet with plenty of strong bleach</w:t>
      </w:r>
      <w:r w:rsidR="005F248F">
        <w:rPr>
          <w:rFonts w:ascii="Times New Roman" w:hAnsi="Times New Roman" w:cs="Times New Roman"/>
          <w:sz w:val="24"/>
          <w:szCs w:val="24"/>
        </w:rPr>
        <w:t xml:space="preserve"> </w:t>
      </w:r>
      <w:r w:rsidRPr="007A521F">
        <w:rPr>
          <w:rFonts w:ascii="Times New Roman" w:hAnsi="Times New Roman" w:cs="Times New Roman"/>
          <w:sz w:val="24"/>
          <w:szCs w:val="24"/>
        </w:rPr>
        <w:t>and the bowl or bucket soaked in bleach solution for at least 30 minutes. Wipe all contact</w:t>
      </w:r>
      <w:r w:rsidR="005F248F">
        <w:rPr>
          <w:rFonts w:ascii="Times New Roman" w:hAnsi="Times New Roman" w:cs="Times New Roman"/>
          <w:sz w:val="24"/>
          <w:szCs w:val="24"/>
        </w:rPr>
        <w:t xml:space="preserve"> </w:t>
      </w:r>
      <w:r w:rsidRPr="007A521F">
        <w:rPr>
          <w:rFonts w:ascii="Times New Roman" w:hAnsi="Times New Roman" w:cs="Times New Roman"/>
          <w:sz w:val="24"/>
          <w:szCs w:val="24"/>
        </w:rPr>
        <w:t>surfaces with a strong bleach</w:t>
      </w:r>
      <w:r w:rsidR="005F248F">
        <w:rPr>
          <w:rFonts w:ascii="Times New Roman" w:hAnsi="Times New Roman" w:cs="Times New Roman"/>
          <w:sz w:val="24"/>
          <w:szCs w:val="24"/>
        </w:rPr>
        <w:t xml:space="preserve"> </w:t>
      </w:r>
      <w:r w:rsidRPr="007A521F">
        <w:rPr>
          <w:rFonts w:ascii="Times New Roman" w:hAnsi="Times New Roman" w:cs="Times New Roman"/>
          <w:sz w:val="24"/>
          <w:szCs w:val="24"/>
        </w:rPr>
        <w:t>solution, or a Biocidal surface cleaner and leave wet. Gloves and</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eye protection and mask should be work to prevent skin contact, or splashes to the eyes or</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mouth. Clothing contaminated with blood or vomit should be removed using gloves, then</w:t>
      </w:r>
      <w:r w:rsidR="005F248F">
        <w:rPr>
          <w:rFonts w:ascii="Times New Roman" w:hAnsi="Times New Roman" w:cs="Times New Roman"/>
          <w:sz w:val="24"/>
          <w:szCs w:val="24"/>
        </w:rPr>
        <w:t xml:space="preserve"> </w:t>
      </w:r>
      <w:r w:rsidRPr="007A521F">
        <w:rPr>
          <w:rFonts w:ascii="Times New Roman" w:hAnsi="Times New Roman" w:cs="Times New Roman"/>
          <w:sz w:val="24"/>
          <w:szCs w:val="24"/>
        </w:rPr>
        <w:t>sealed in a plastic bag and sent for disinfection and laundering.</w:t>
      </w:r>
    </w:p>
    <w:p w14:paraId="4BC329FF"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192EF780" w14:textId="77777777" w:rsidR="00FF1889" w:rsidRPr="00C621E4" w:rsidRDefault="000F4D23" w:rsidP="00FF1889">
      <w:pPr>
        <w:autoSpaceDE w:val="0"/>
        <w:autoSpaceDN w:val="0"/>
        <w:adjustRightInd w:val="0"/>
        <w:spacing w:after="0" w:line="240" w:lineRule="auto"/>
        <w:jc w:val="both"/>
        <w:rPr>
          <w:rFonts w:ascii="Times New Roman" w:hAnsi="Times New Roman" w:cs="Times New Roman"/>
          <w:b/>
          <w:sz w:val="28"/>
          <w:szCs w:val="28"/>
        </w:rPr>
      </w:pPr>
      <w:r w:rsidRPr="00C621E4">
        <w:rPr>
          <w:rFonts w:ascii="Times New Roman" w:hAnsi="Times New Roman" w:cs="Times New Roman"/>
          <w:b/>
          <w:sz w:val="28"/>
          <w:szCs w:val="28"/>
        </w:rPr>
        <w:t>IMPACT EDUCATION</w:t>
      </w:r>
      <w:r w:rsidR="00FF1889" w:rsidRPr="00C621E4">
        <w:rPr>
          <w:rFonts w:ascii="Times New Roman" w:hAnsi="Times New Roman" w:cs="Times New Roman"/>
          <w:b/>
          <w:sz w:val="28"/>
          <w:szCs w:val="28"/>
        </w:rPr>
        <w:t xml:space="preserve"> FIRST AID ARRAGEMENTS</w:t>
      </w:r>
    </w:p>
    <w:p w14:paraId="39D9B780" w14:textId="77777777" w:rsidR="000F4D23" w:rsidRPr="007A521F"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6445D3CC" w14:textId="77777777" w:rsidR="002B2062" w:rsidRDefault="002B2062" w:rsidP="00FF1889">
      <w:pPr>
        <w:autoSpaceDE w:val="0"/>
        <w:autoSpaceDN w:val="0"/>
        <w:adjustRightInd w:val="0"/>
        <w:spacing w:after="0" w:line="240" w:lineRule="auto"/>
        <w:jc w:val="both"/>
        <w:rPr>
          <w:rFonts w:ascii="Times New Roman" w:hAnsi="Times New Roman" w:cs="Times New Roman"/>
          <w:sz w:val="24"/>
          <w:szCs w:val="24"/>
        </w:rPr>
      </w:pPr>
    </w:p>
    <w:p w14:paraId="706186B5" w14:textId="6218962B"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Qualified First Aid Staff – the following people can be contacted for all First Aid related</w:t>
      </w:r>
      <w:r w:rsidR="000F4D23">
        <w:rPr>
          <w:rFonts w:ascii="Times New Roman" w:hAnsi="Times New Roman" w:cs="Times New Roman"/>
          <w:sz w:val="24"/>
          <w:szCs w:val="24"/>
        </w:rPr>
        <w:t xml:space="preserve"> </w:t>
      </w:r>
      <w:r w:rsidRPr="007A521F">
        <w:rPr>
          <w:rFonts w:ascii="Times New Roman" w:hAnsi="Times New Roman" w:cs="Times New Roman"/>
          <w:sz w:val="24"/>
          <w:szCs w:val="24"/>
        </w:rPr>
        <w:t>issues:</w:t>
      </w:r>
    </w:p>
    <w:p w14:paraId="6879CC75" w14:textId="558A9AF9" w:rsidR="0067520A" w:rsidRPr="009204A4" w:rsidRDefault="000F4D23" w:rsidP="0067520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9204A4">
        <w:rPr>
          <w:rFonts w:ascii="Times New Roman" w:hAnsi="Times New Roman" w:cs="Times New Roman"/>
          <w:sz w:val="24"/>
          <w:szCs w:val="24"/>
        </w:rPr>
        <w:t>Mr Terry Breen (</w:t>
      </w:r>
      <w:r w:rsidR="00E229A0">
        <w:rPr>
          <w:rFonts w:ascii="Times New Roman" w:hAnsi="Times New Roman" w:cs="Times New Roman"/>
          <w:sz w:val="24"/>
          <w:szCs w:val="24"/>
        </w:rPr>
        <w:t>Executive Headteacher)</w:t>
      </w:r>
    </w:p>
    <w:p w14:paraId="23A58457" w14:textId="77777777" w:rsidR="000F4D23" w:rsidRDefault="00166FAA" w:rsidP="00166FA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Cheryl Dudey</w:t>
      </w:r>
    </w:p>
    <w:p w14:paraId="1FD2BD4C" w14:textId="64471D3A" w:rsidR="00166FAA" w:rsidRPr="00D960A7" w:rsidRDefault="0038225B" w:rsidP="00D960A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Stephen Halbert</w:t>
      </w:r>
    </w:p>
    <w:p w14:paraId="72B4CF38" w14:textId="77777777" w:rsidR="00166FAA" w:rsidRDefault="00D960A7" w:rsidP="00166FA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Chelsea Long</w:t>
      </w:r>
    </w:p>
    <w:p w14:paraId="1D7E838B" w14:textId="416821C4" w:rsidR="00C96C32" w:rsidRDefault="00C96C32" w:rsidP="00166FA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Kerry Davies</w:t>
      </w:r>
    </w:p>
    <w:p w14:paraId="52E437D7" w14:textId="757B96E3" w:rsidR="00E229A0" w:rsidRPr="00166FAA" w:rsidRDefault="00E229A0" w:rsidP="00166FA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Ebanks</w:t>
      </w:r>
      <w:proofErr w:type="spellEnd"/>
    </w:p>
    <w:p w14:paraId="19892A10" w14:textId="77777777" w:rsidR="0067520A" w:rsidRPr="0067520A" w:rsidRDefault="0067520A" w:rsidP="0067520A">
      <w:pPr>
        <w:pStyle w:val="ListParagraph"/>
        <w:autoSpaceDE w:val="0"/>
        <w:autoSpaceDN w:val="0"/>
        <w:adjustRightInd w:val="0"/>
        <w:spacing w:after="0" w:line="240" w:lineRule="auto"/>
        <w:jc w:val="both"/>
        <w:rPr>
          <w:rFonts w:ascii="Times New Roman" w:hAnsi="Times New Roman" w:cs="Times New Roman"/>
          <w:sz w:val="24"/>
          <w:szCs w:val="24"/>
        </w:rPr>
      </w:pPr>
    </w:p>
    <w:p w14:paraId="3E1F74FD" w14:textId="77777777" w:rsidR="000F4D23" w:rsidRDefault="000F4D23" w:rsidP="000F4D23">
      <w:pPr>
        <w:autoSpaceDE w:val="0"/>
        <w:autoSpaceDN w:val="0"/>
        <w:adjustRightInd w:val="0"/>
        <w:spacing w:after="0" w:line="240" w:lineRule="auto"/>
        <w:jc w:val="both"/>
        <w:rPr>
          <w:rFonts w:ascii="Times New Roman" w:hAnsi="Times New Roman" w:cs="Times New Roman"/>
          <w:sz w:val="24"/>
          <w:szCs w:val="24"/>
        </w:rPr>
      </w:pPr>
    </w:p>
    <w:p w14:paraId="57D7EB32" w14:textId="2267BE15" w:rsidR="000F4D23" w:rsidRDefault="000F4D23" w:rsidP="000F4D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the above staff can be contacted in their classrooms, work areas or via </w:t>
      </w:r>
      <w:r w:rsidR="0038225B">
        <w:rPr>
          <w:rFonts w:ascii="Times New Roman" w:hAnsi="Times New Roman" w:cs="Times New Roman"/>
          <w:sz w:val="24"/>
          <w:szCs w:val="24"/>
        </w:rPr>
        <w:t>Reception</w:t>
      </w:r>
    </w:p>
    <w:p w14:paraId="1166BC7A" w14:textId="77777777" w:rsidR="000F4D23" w:rsidRPr="007A521F" w:rsidRDefault="000F4D23" w:rsidP="000F4D23">
      <w:pPr>
        <w:autoSpaceDE w:val="0"/>
        <w:autoSpaceDN w:val="0"/>
        <w:adjustRightInd w:val="0"/>
        <w:spacing w:after="0" w:line="240" w:lineRule="auto"/>
        <w:jc w:val="both"/>
        <w:rPr>
          <w:rFonts w:ascii="Times New Roman" w:hAnsi="Times New Roman" w:cs="Times New Roman"/>
          <w:sz w:val="24"/>
          <w:szCs w:val="24"/>
        </w:rPr>
      </w:pPr>
    </w:p>
    <w:p w14:paraId="2D594999"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p>
    <w:p w14:paraId="55692BAD"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First Aid Kits are located in the following areas:</w:t>
      </w:r>
    </w:p>
    <w:p w14:paraId="3EBD756C" w14:textId="7A95817E" w:rsidR="00FF1889" w:rsidRPr="009204A4" w:rsidRDefault="00E229A0" w:rsidP="009204A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Reception</w:t>
      </w:r>
    </w:p>
    <w:p w14:paraId="054E8774" w14:textId="5495B04A" w:rsidR="009204A4" w:rsidRDefault="00170608" w:rsidP="009204A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aid room</w:t>
      </w:r>
    </w:p>
    <w:p w14:paraId="0D98E7EB" w14:textId="012ECB4F" w:rsidR="00E229A0" w:rsidRDefault="00E229A0" w:rsidP="009204A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SEN/Pastoral office</w:t>
      </w:r>
    </w:p>
    <w:p w14:paraId="30AF311A" w14:textId="00F3E780" w:rsidR="009204A4" w:rsidRDefault="009204A4" w:rsidP="009204A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Terry Breen portable kit for offsite</w:t>
      </w:r>
    </w:p>
    <w:p w14:paraId="2804D1FF" w14:textId="59EA3786" w:rsidR="0038225B" w:rsidRPr="009204A4" w:rsidRDefault="0038225B" w:rsidP="009204A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 buses</w:t>
      </w:r>
    </w:p>
    <w:p w14:paraId="4BFB829E" w14:textId="77777777" w:rsidR="009204A4" w:rsidRPr="009204A4" w:rsidRDefault="009204A4" w:rsidP="009204A4">
      <w:pPr>
        <w:pStyle w:val="ListParagraph"/>
        <w:autoSpaceDE w:val="0"/>
        <w:autoSpaceDN w:val="0"/>
        <w:adjustRightInd w:val="0"/>
        <w:spacing w:after="0" w:line="240" w:lineRule="auto"/>
        <w:jc w:val="both"/>
        <w:rPr>
          <w:rFonts w:ascii="Times New Roman" w:hAnsi="Times New Roman" w:cs="Times New Roman"/>
          <w:sz w:val="24"/>
          <w:szCs w:val="24"/>
        </w:rPr>
      </w:pPr>
    </w:p>
    <w:p w14:paraId="0ACECEE1" w14:textId="77777777" w:rsidR="000F4D23" w:rsidRPr="007A521F" w:rsidRDefault="000F4D23" w:rsidP="000F4D23">
      <w:pPr>
        <w:autoSpaceDE w:val="0"/>
        <w:autoSpaceDN w:val="0"/>
        <w:adjustRightInd w:val="0"/>
        <w:spacing w:after="0" w:line="240" w:lineRule="auto"/>
        <w:jc w:val="both"/>
        <w:rPr>
          <w:rFonts w:ascii="Times New Roman" w:hAnsi="Times New Roman" w:cs="Times New Roman"/>
          <w:sz w:val="24"/>
          <w:szCs w:val="24"/>
        </w:rPr>
      </w:pPr>
    </w:p>
    <w:p w14:paraId="3AE33B4C" w14:textId="77777777" w:rsidR="009204A4" w:rsidRDefault="009204A4" w:rsidP="00FF1889">
      <w:pPr>
        <w:autoSpaceDE w:val="0"/>
        <w:autoSpaceDN w:val="0"/>
        <w:adjustRightInd w:val="0"/>
        <w:spacing w:after="0" w:line="240" w:lineRule="auto"/>
        <w:jc w:val="both"/>
        <w:rPr>
          <w:rFonts w:ascii="Times New Roman" w:hAnsi="Times New Roman" w:cs="Times New Roman"/>
          <w:sz w:val="24"/>
          <w:szCs w:val="24"/>
        </w:rPr>
      </w:pPr>
    </w:p>
    <w:p w14:paraId="3A6696DF" w14:textId="77777777" w:rsidR="00FF1889" w:rsidRPr="007A521F" w:rsidRDefault="00FF1889" w:rsidP="00FF1889">
      <w:pPr>
        <w:autoSpaceDE w:val="0"/>
        <w:autoSpaceDN w:val="0"/>
        <w:adjustRightInd w:val="0"/>
        <w:spacing w:after="0" w:line="240" w:lineRule="auto"/>
        <w:jc w:val="both"/>
        <w:rPr>
          <w:rFonts w:ascii="Times New Roman" w:hAnsi="Times New Roman" w:cs="Times New Roman"/>
          <w:sz w:val="24"/>
          <w:szCs w:val="24"/>
        </w:rPr>
      </w:pPr>
      <w:r w:rsidRPr="007A521F">
        <w:rPr>
          <w:rFonts w:ascii="Times New Roman" w:hAnsi="Times New Roman" w:cs="Times New Roman"/>
          <w:sz w:val="24"/>
          <w:szCs w:val="24"/>
        </w:rPr>
        <w:t>Advice on all First Aid and safety related issues can be obtained from:</w:t>
      </w:r>
    </w:p>
    <w:p w14:paraId="0CB6AEB3" w14:textId="77777777" w:rsidR="00FF1889" w:rsidRPr="009204A4" w:rsidRDefault="000F4D23" w:rsidP="009204A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9204A4">
        <w:rPr>
          <w:rFonts w:ascii="Times New Roman" w:hAnsi="Times New Roman" w:cs="Times New Roman"/>
          <w:sz w:val="24"/>
          <w:szCs w:val="24"/>
        </w:rPr>
        <w:t xml:space="preserve">Mr Terry Breen </w:t>
      </w:r>
    </w:p>
    <w:p w14:paraId="5758B9A8" w14:textId="77777777" w:rsidR="00C621E4" w:rsidRDefault="00C621E4" w:rsidP="00FF1889">
      <w:pPr>
        <w:autoSpaceDE w:val="0"/>
        <w:autoSpaceDN w:val="0"/>
        <w:adjustRightInd w:val="0"/>
        <w:spacing w:after="0" w:line="240" w:lineRule="auto"/>
        <w:jc w:val="both"/>
        <w:rPr>
          <w:rFonts w:ascii="Times New Roman" w:hAnsi="Times New Roman" w:cs="Times New Roman"/>
          <w:sz w:val="24"/>
          <w:szCs w:val="24"/>
        </w:rPr>
      </w:pPr>
    </w:p>
    <w:p w14:paraId="01D73774" w14:textId="77777777" w:rsidR="00C621E4" w:rsidRDefault="00C621E4" w:rsidP="00FF1889">
      <w:pPr>
        <w:autoSpaceDE w:val="0"/>
        <w:autoSpaceDN w:val="0"/>
        <w:adjustRightInd w:val="0"/>
        <w:spacing w:after="0" w:line="240" w:lineRule="auto"/>
        <w:jc w:val="both"/>
        <w:rPr>
          <w:rFonts w:ascii="Times New Roman" w:hAnsi="Times New Roman" w:cs="Times New Roman"/>
          <w:sz w:val="24"/>
          <w:szCs w:val="24"/>
        </w:rPr>
      </w:pPr>
    </w:p>
    <w:p w14:paraId="09E3BE49" w14:textId="77777777" w:rsidR="000F4D23" w:rsidRDefault="000F4D23" w:rsidP="00FF1889">
      <w:pPr>
        <w:autoSpaceDE w:val="0"/>
        <w:autoSpaceDN w:val="0"/>
        <w:adjustRightInd w:val="0"/>
        <w:spacing w:after="0" w:line="240" w:lineRule="auto"/>
        <w:jc w:val="both"/>
        <w:rPr>
          <w:rFonts w:ascii="Times New Roman" w:hAnsi="Times New Roman" w:cs="Times New Roman"/>
          <w:sz w:val="24"/>
          <w:szCs w:val="24"/>
        </w:rPr>
      </w:pPr>
    </w:p>
    <w:p w14:paraId="0107B769"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2013F629"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38D75385"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37ABE561"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588B841E"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7B58507B"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061479DF"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5A9404CD"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7B890D6D"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53D51073"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2FE4DD60"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7A0D7E4B"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72B2FBF4"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5778B175"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4C3CAC0C"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4EA11A55"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157BFDC8"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50C39F65" w14:textId="77777777" w:rsidR="00D960A7" w:rsidRDefault="00D960A7" w:rsidP="00424B93">
      <w:pPr>
        <w:autoSpaceDE w:val="0"/>
        <w:autoSpaceDN w:val="0"/>
        <w:adjustRightInd w:val="0"/>
        <w:spacing w:after="0" w:line="240" w:lineRule="auto"/>
        <w:jc w:val="center"/>
        <w:rPr>
          <w:rFonts w:ascii="Times New Roman" w:hAnsi="Times New Roman" w:cs="Times New Roman"/>
          <w:sz w:val="44"/>
          <w:szCs w:val="44"/>
          <w:u w:val="single"/>
        </w:rPr>
      </w:pPr>
    </w:p>
    <w:p w14:paraId="7BC6D94D" w14:textId="77777777" w:rsidR="00D960A7" w:rsidRDefault="00D960A7" w:rsidP="00424B93">
      <w:pPr>
        <w:autoSpaceDE w:val="0"/>
        <w:autoSpaceDN w:val="0"/>
        <w:adjustRightInd w:val="0"/>
        <w:spacing w:after="0" w:line="240" w:lineRule="auto"/>
        <w:jc w:val="center"/>
        <w:rPr>
          <w:rFonts w:ascii="Times New Roman" w:hAnsi="Times New Roman" w:cs="Times New Roman"/>
          <w:sz w:val="44"/>
          <w:szCs w:val="44"/>
          <w:u w:val="single"/>
        </w:rPr>
      </w:pPr>
    </w:p>
    <w:p w14:paraId="168B6998" w14:textId="77777777" w:rsidR="00424B93" w:rsidRPr="00424B93" w:rsidRDefault="00424B93" w:rsidP="00424B93">
      <w:pPr>
        <w:autoSpaceDE w:val="0"/>
        <w:autoSpaceDN w:val="0"/>
        <w:adjustRightInd w:val="0"/>
        <w:spacing w:after="0" w:line="240" w:lineRule="auto"/>
        <w:jc w:val="center"/>
        <w:rPr>
          <w:rFonts w:ascii="Times New Roman" w:hAnsi="Times New Roman" w:cs="Times New Roman"/>
          <w:sz w:val="44"/>
          <w:szCs w:val="44"/>
          <w:u w:val="single"/>
        </w:rPr>
      </w:pPr>
      <w:r w:rsidRPr="00424B93">
        <w:rPr>
          <w:rFonts w:ascii="Times New Roman" w:hAnsi="Times New Roman" w:cs="Times New Roman"/>
          <w:sz w:val="44"/>
          <w:szCs w:val="44"/>
          <w:u w:val="single"/>
        </w:rPr>
        <w:lastRenderedPageBreak/>
        <w:t>R</w:t>
      </w:r>
      <w:r>
        <w:rPr>
          <w:rFonts w:ascii="Times New Roman" w:hAnsi="Times New Roman" w:cs="Times New Roman"/>
          <w:sz w:val="44"/>
          <w:szCs w:val="44"/>
          <w:u w:val="single"/>
        </w:rPr>
        <w:t>IDDOR</w:t>
      </w:r>
    </w:p>
    <w:p w14:paraId="7D5EA131" w14:textId="77777777" w:rsidR="00424B93" w:rsidRPr="00424B93" w:rsidRDefault="00424B93" w:rsidP="00424B93">
      <w:pPr>
        <w:spacing w:after="120" w:line="240" w:lineRule="atLeast"/>
        <w:textAlignment w:val="baseline"/>
        <w:outlineLvl w:val="0"/>
        <w:rPr>
          <w:rFonts w:ascii="Arial" w:eastAsia="Times New Roman" w:hAnsi="Arial" w:cs="Arial"/>
          <w:color w:val="A50532"/>
          <w:kern w:val="36"/>
          <w:sz w:val="52"/>
          <w:szCs w:val="52"/>
          <w:lang w:eastAsia="en-GB"/>
        </w:rPr>
      </w:pPr>
      <w:r w:rsidRPr="00424B93">
        <w:rPr>
          <w:rFonts w:ascii="Arial" w:eastAsia="Times New Roman" w:hAnsi="Arial" w:cs="Arial"/>
          <w:color w:val="A50532"/>
          <w:kern w:val="36"/>
          <w:sz w:val="52"/>
          <w:szCs w:val="52"/>
          <w:lang w:eastAsia="en-GB"/>
        </w:rPr>
        <w:t>Types of reportable incidents</w:t>
      </w:r>
    </w:p>
    <w:p w14:paraId="325ABEC0" w14:textId="77777777" w:rsidR="00424B93" w:rsidRPr="00424B93" w:rsidRDefault="00424B93" w:rsidP="00424B93">
      <w:pPr>
        <w:spacing w:after="120" w:line="288" w:lineRule="atLeast"/>
        <w:textAlignment w:val="baseline"/>
        <w:outlineLvl w:val="1"/>
        <w:rPr>
          <w:rFonts w:ascii="Arial" w:eastAsia="Times New Roman" w:hAnsi="Arial" w:cs="Arial"/>
          <w:color w:val="4E4E4E"/>
          <w:sz w:val="38"/>
          <w:szCs w:val="38"/>
          <w:lang w:eastAsia="en-GB"/>
        </w:rPr>
      </w:pPr>
      <w:r w:rsidRPr="00424B93">
        <w:rPr>
          <w:rFonts w:ascii="Arial" w:eastAsia="Times New Roman" w:hAnsi="Arial" w:cs="Arial"/>
          <w:color w:val="4E4E4E"/>
          <w:sz w:val="38"/>
          <w:szCs w:val="38"/>
          <w:lang w:eastAsia="en-GB"/>
        </w:rPr>
        <w:t>Deaths and injuries</w:t>
      </w:r>
    </w:p>
    <w:p w14:paraId="5E549F98"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If someone has died or has been injured because of a work-related accident this may have to be reported. Not all accidents need to be reported, other than for certain </w:t>
      </w:r>
      <w:hyperlink r:id="rId8" w:anchor="gas" w:history="1">
        <w:r w:rsidRPr="00424B93">
          <w:rPr>
            <w:rFonts w:ascii="Arial" w:eastAsia="Times New Roman" w:hAnsi="Arial" w:cs="Arial"/>
            <w:color w:val="B82533"/>
            <w:sz w:val="20"/>
            <w:szCs w:val="20"/>
            <w:u w:val="single"/>
            <w:bdr w:val="none" w:sz="0" w:space="0" w:color="auto" w:frame="1"/>
            <w:lang w:eastAsia="en-GB"/>
          </w:rPr>
          <w:t>gas incidents</w:t>
        </w:r>
      </w:hyperlink>
      <w:r w:rsidRPr="00424B93">
        <w:rPr>
          <w:rFonts w:ascii="Arial" w:eastAsia="Times New Roman" w:hAnsi="Arial" w:cs="Arial"/>
          <w:color w:val="111111"/>
          <w:sz w:val="20"/>
          <w:szCs w:val="20"/>
          <w:lang w:eastAsia="en-GB"/>
        </w:rPr>
        <w:t>, a RIDDOR report is required only when:</w:t>
      </w:r>
    </w:p>
    <w:p w14:paraId="6F7B6DDF" w14:textId="77777777" w:rsidR="00424B93" w:rsidRPr="00424B93" w:rsidRDefault="00424B93" w:rsidP="00424B93">
      <w:pPr>
        <w:numPr>
          <w:ilvl w:val="0"/>
          <w:numId w:val="18"/>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the accident is </w:t>
      </w:r>
      <w:hyperlink r:id="rId9" w:anchor="work-related" w:history="1">
        <w:r w:rsidRPr="00424B93">
          <w:rPr>
            <w:rFonts w:ascii="Arial" w:eastAsia="Times New Roman" w:hAnsi="Arial" w:cs="Arial"/>
            <w:color w:val="B82533"/>
            <w:sz w:val="20"/>
            <w:szCs w:val="20"/>
            <w:u w:val="single"/>
            <w:bdr w:val="none" w:sz="0" w:space="0" w:color="auto" w:frame="1"/>
            <w:lang w:eastAsia="en-GB"/>
          </w:rPr>
          <w:t>work-related</w:t>
        </w:r>
      </w:hyperlink>
    </w:p>
    <w:p w14:paraId="6D32F42D" w14:textId="77777777" w:rsidR="00424B93" w:rsidRPr="00424B93" w:rsidRDefault="00424B93" w:rsidP="00424B93">
      <w:pPr>
        <w:numPr>
          <w:ilvl w:val="0"/>
          <w:numId w:val="18"/>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it results in an injury of a type which is reportable</w:t>
      </w:r>
    </w:p>
    <w:p w14:paraId="56CE5F67" w14:textId="77777777" w:rsidR="00424B93" w:rsidRPr="00424B93" w:rsidRDefault="00424B93" w:rsidP="00424B93">
      <w:pPr>
        <w:spacing w:after="120" w:line="288" w:lineRule="atLeast"/>
        <w:textAlignment w:val="baseline"/>
        <w:outlineLvl w:val="1"/>
        <w:rPr>
          <w:rFonts w:ascii="Arial" w:eastAsia="Times New Roman" w:hAnsi="Arial" w:cs="Arial"/>
          <w:color w:val="4E4E4E"/>
          <w:sz w:val="38"/>
          <w:szCs w:val="38"/>
          <w:lang w:eastAsia="en-GB"/>
        </w:rPr>
      </w:pPr>
      <w:r w:rsidRPr="00424B93">
        <w:rPr>
          <w:rFonts w:ascii="Arial" w:eastAsia="Times New Roman" w:hAnsi="Arial" w:cs="Arial"/>
          <w:color w:val="4E4E4E"/>
          <w:sz w:val="38"/>
          <w:szCs w:val="38"/>
          <w:lang w:eastAsia="en-GB"/>
        </w:rPr>
        <w:t>Types of reportable injury</w:t>
      </w:r>
    </w:p>
    <w:p w14:paraId="462ED267" w14:textId="77777777" w:rsidR="00424B93" w:rsidRPr="00424B93" w:rsidRDefault="00424B93" w:rsidP="00424B93">
      <w:pPr>
        <w:spacing w:after="120" w:line="336" w:lineRule="atLeast"/>
        <w:textAlignment w:val="baseline"/>
        <w:outlineLvl w:val="2"/>
        <w:rPr>
          <w:rFonts w:ascii="Arial" w:eastAsia="Times New Roman" w:hAnsi="Arial" w:cs="Arial"/>
          <w:b/>
          <w:bCs/>
          <w:color w:val="4E4E4E"/>
          <w:sz w:val="28"/>
          <w:szCs w:val="28"/>
          <w:lang w:eastAsia="en-GB"/>
        </w:rPr>
      </w:pPr>
      <w:r w:rsidRPr="00424B93">
        <w:rPr>
          <w:rFonts w:ascii="Arial" w:eastAsia="Times New Roman" w:hAnsi="Arial" w:cs="Arial"/>
          <w:b/>
          <w:bCs/>
          <w:color w:val="4E4E4E"/>
          <w:sz w:val="28"/>
          <w:szCs w:val="28"/>
          <w:lang w:eastAsia="en-GB"/>
        </w:rPr>
        <w:t>The death of any person</w:t>
      </w:r>
    </w:p>
    <w:p w14:paraId="0D4A870C" w14:textId="77777777" w:rsidR="00424B93" w:rsidRPr="00424B93" w:rsidRDefault="00424B93" w:rsidP="00424B93">
      <w:pPr>
        <w:spacing w:after="24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All deaths to workers and non-workers, with the exception of suicides, must be reported if they arise from a work-related accident, including an act of physical violence to a worker.</w:t>
      </w:r>
    </w:p>
    <w:p w14:paraId="7F2B91BA" w14:textId="77777777" w:rsidR="00424B93" w:rsidRPr="00424B93" w:rsidRDefault="00424B93" w:rsidP="00424B93">
      <w:pPr>
        <w:spacing w:after="120" w:line="336" w:lineRule="atLeast"/>
        <w:textAlignment w:val="baseline"/>
        <w:outlineLvl w:val="2"/>
        <w:rPr>
          <w:rFonts w:ascii="Arial" w:eastAsia="Times New Roman" w:hAnsi="Arial" w:cs="Arial"/>
          <w:b/>
          <w:bCs/>
          <w:color w:val="4E4E4E"/>
          <w:sz w:val="28"/>
          <w:szCs w:val="28"/>
          <w:lang w:eastAsia="en-GB"/>
        </w:rPr>
      </w:pPr>
      <w:r w:rsidRPr="00424B93">
        <w:rPr>
          <w:rFonts w:ascii="Arial" w:eastAsia="Times New Roman" w:hAnsi="Arial" w:cs="Arial"/>
          <w:b/>
          <w:bCs/>
          <w:color w:val="4E4E4E"/>
          <w:sz w:val="28"/>
          <w:szCs w:val="28"/>
          <w:lang w:eastAsia="en-GB"/>
        </w:rPr>
        <w:t>Specified injuries to workers</w:t>
      </w:r>
    </w:p>
    <w:p w14:paraId="45827984" w14:textId="77777777" w:rsidR="00424B93" w:rsidRPr="00424B93" w:rsidRDefault="00424B93" w:rsidP="00424B93">
      <w:pPr>
        <w:spacing w:after="24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The list of ‘specified injuries’ in RIDDOR 2013 replaces the previous list of ‘major injuries’ in RIDDOR 1995. Specified injuries are (regulation 4):</w:t>
      </w:r>
    </w:p>
    <w:p w14:paraId="397C9AFD" w14:textId="77777777" w:rsidR="00424B93" w:rsidRPr="00424B93" w:rsidRDefault="00424B93" w:rsidP="00424B93">
      <w:pPr>
        <w:numPr>
          <w:ilvl w:val="0"/>
          <w:numId w:val="19"/>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fractures, other than to fingers, thumbs and toes</w:t>
      </w:r>
    </w:p>
    <w:p w14:paraId="7C52B42C" w14:textId="77777777" w:rsidR="00424B93" w:rsidRPr="00424B93" w:rsidRDefault="00424B93" w:rsidP="00424B93">
      <w:pPr>
        <w:numPr>
          <w:ilvl w:val="0"/>
          <w:numId w:val="19"/>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amputations</w:t>
      </w:r>
    </w:p>
    <w:p w14:paraId="0BD6FB24" w14:textId="77777777" w:rsidR="00424B93" w:rsidRPr="00424B93" w:rsidRDefault="00424B93" w:rsidP="00424B93">
      <w:pPr>
        <w:numPr>
          <w:ilvl w:val="0"/>
          <w:numId w:val="19"/>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any injury likely to lead to permanent loss of sight or reduction in sight</w:t>
      </w:r>
    </w:p>
    <w:p w14:paraId="516D50FE" w14:textId="77777777" w:rsidR="00424B93" w:rsidRPr="00424B93" w:rsidRDefault="00424B93" w:rsidP="00424B93">
      <w:pPr>
        <w:numPr>
          <w:ilvl w:val="0"/>
          <w:numId w:val="19"/>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any crush injury to the head or torso causing damage to the brain or internal organs</w:t>
      </w:r>
    </w:p>
    <w:p w14:paraId="69C913F6" w14:textId="77777777" w:rsidR="00424B93" w:rsidRPr="00424B93" w:rsidRDefault="00424B93" w:rsidP="00424B93">
      <w:pPr>
        <w:numPr>
          <w:ilvl w:val="0"/>
          <w:numId w:val="19"/>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serious burns (including scalding) which:</w:t>
      </w:r>
    </w:p>
    <w:p w14:paraId="620FAF96" w14:textId="77777777" w:rsidR="00424B93" w:rsidRPr="00424B93" w:rsidRDefault="00424B93" w:rsidP="00424B93">
      <w:pPr>
        <w:numPr>
          <w:ilvl w:val="1"/>
          <w:numId w:val="19"/>
        </w:numPr>
        <w:spacing w:after="0" w:line="240" w:lineRule="auto"/>
        <w:ind w:left="480"/>
        <w:textAlignment w:val="baseline"/>
        <w:rPr>
          <w:rFonts w:ascii="inherit" w:eastAsia="Times New Roman" w:hAnsi="inherit" w:cs="Arial"/>
          <w:color w:val="111111"/>
          <w:sz w:val="20"/>
          <w:szCs w:val="20"/>
          <w:lang w:eastAsia="en-GB"/>
        </w:rPr>
      </w:pPr>
      <w:r w:rsidRPr="00424B93">
        <w:rPr>
          <w:rFonts w:ascii="inherit" w:eastAsia="Times New Roman" w:hAnsi="inherit" w:cs="Arial"/>
          <w:color w:val="111111"/>
          <w:sz w:val="20"/>
          <w:szCs w:val="20"/>
          <w:lang w:eastAsia="en-GB"/>
        </w:rPr>
        <w:t>covers more than 10% of the body</w:t>
      </w:r>
    </w:p>
    <w:p w14:paraId="0ED00AED" w14:textId="77777777" w:rsidR="00424B93" w:rsidRPr="00424B93" w:rsidRDefault="00424B93" w:rsidP="00424B93">
      <w:pPr>
        <w:numPr>
          <w:ilvl w:val="1"/>
          <w:numId w:val="19"/>
        </w:numPr>
        <w:spacing w:after="0" w:line="240" w:lineRule="auto"/>
        <w:ind w:left="480"/>
        <w:textAlignment w:val="baseline"/>
        <w:rPr>
          <w:rFonts w:ascii="inherit" w:eastAsia="Times New Roman" w:hAnsi="inherit" w:cs="Arial"/>
          <w:color w:val="111111"/>
          <w:sz w:val="20"/>
          <w:szCs w:val="20"/>
          <w:lang w:eastAsia="en-GB"/>
        </w:rPr>
      </w:pPr>
      <w:r w:rsidRPr="00424B93">
        <w:rPr>
          <w:rFonts w:ascii="inherit" w:eastAsia="Times New Roman" w:hAnsi="inherit" w:cs="Arial"/>
          <w:color w:val="111111"/>
          <w:sz w:val="20"/>
          <w:szCs w:val="20"/>
          <w:lang w:eastAsia="en-GB"/>
        </w:rPr>
        <w:t>causes significant damage to the eyes, respiratory system or other vital organs</w:t>
      </w:r>
    </w:p>
    <w:p w14:paraId="5E3FDC1F" w14:textId="77777777" w:rsidR="00424B93" w:rsidRPr="00424B93" w:rsidRDefault="00424B93" w:rsidP="00424B93">
      <w:pPr>
        <w:numPr>
          <w:ilvl w:val="0"/>
          <w:numId w:val="19"/>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any scalping requiring hospital treatment</w:t>
      </w:r>
    </w:p>
    <w:p w14:paraId="52EC69AD" w14:textId="77777777" w:rsidR="00424B93" w:rsidRPr="00424B93" w:rsidRDefault="00424B93" w:rsidP="00424B93">
      <w:pPr>
        <w:numPr>
          <w:ilvl w:val="0"/>
          <w:numId w:val="19"/>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any loss of consciousness caused by head injury or asphyxia</w:t>
      </w:r>
    </w:p>
    <w:p w14:paraId="529EF893" w14:textId="77777777" w:rsidR="00424B93" w:rsidRPr="00424B93" w:rsidRDefault="00424B93" w:rsidP="00424B93">
      <w:pPr>
        <w:numPr>
          <w:ilvl w:val="0"/>
          <w:numId w:val="19"/>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any other injury arising from working in an enclosed space which:</w:t>
      </w:r>
    </w:p>
    <w:p w14:paraId="37B2FA5E" w14:textId="77777777" w:rsidR="00424B93" w:rsidRPr="00424B93" w:rsidRDefault="00424B93" w:rsidP="00424B93">
      <w:pPr>
        <w:numPr>
          <w:ilvl w:val="1"/>
          <w:numId w:val="19"/>
        </w:numPr>
        <w:spacing w:after="0" w:line="240" w:lineRule="auto"/>
        <w:ind w:left="480"/>
        <w:textAlignment w:val="baseline"/>
        <w:rPr>
          <w:rFonts w:ascii="inherit" w:eastAsia="Times New Roman" w:hAnsi="inherit" w:cs="Arial"/>
          <w:color w:val="111111"/>
          <w:sz w:val="20"/>
          <w:szCs w:val="20"/>
          <w:lang w:eastAsia="en-GB"/>
        </w:rPr>
      </w:pPr>
      <w:r w:rsidRPr="00424B93">
        <w:rPr>
          <w:rFonts w:ascii="inherit" w:eastAsia="Times New Roman" w:hAnsi="inherit" w:cs="Arial"/>
          <w:color w:val="111111"/>
          <w:sz w:val="20"/>
          <w:szCs w:val="20"/>
          <w:lang w:eastAsia="en-GB"/>
        </w:rPr>
        <w:t>leads to hypothermia or heat-induced illness</w:t>
      </w:r>
    </w:p>
    <w:p w14:paraId="683BAF41" w14:textId="77777777" w:rsidR="00424B93" w:rsidRPr="00424B93" w:rsidRDefault="00424B93" w:rsidP="00424B93">
      <w:pPr>
        <w:numPr>
          <w:ilvl w:val="1"/>
          <w:numId w:val="19"/>
        </w:numPr>
        <w:spacing w:after="0" w:line="240" w:lineRule="auto"/>
        <w:ind w:left="480"/>
        <w:textAlignment w:val="baseline"/>
        <w:rPr>
          <w:rFonts w:ascii="inherit" w:eastAsia="Times New Roman" w:hAnsi="inherit" w:cs="Arial"/>
          <w:color w:val="111111"/>
          <w:sz w:val="20"/>
          <w:szCs w:val="20"/>
          <w:lang w:eastAsia="en-GB"/>
        </w:rPr>
      </w:pPr>
      <w:r w:rsidRPr="00424B93">
        <w:rPr>
          <w:rFonts w:ascii="inherit" w:eastAsia="Times New Roman" w:hAnsi="inherit" w:cs="Arial"/>
          <w:color w:val="111111"/>
          <w:sz w:val="20"/>
          <w:szCs w:val="20"/>
          <w:lang w:eastAsia="en-GB"/>
        </w:rPr>
        <w:t>requires resuscitation or admittance to hospital for more than 24 hours</w:t>
      </w:r>
    </w:p>
    <w:p w14:paraId="54BF38EA"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For further guidance on </w:t>
      </w:r>
      <w:hyperlink r:id="rId10" w:history="1">
        <w:r w:rsidRPr="00424B93">
          <w:rPr>
            <w:rFonts w:ascii="Arial" w:eastAsia="Times New Roman" w:hAnsi="Arial" w:cs="Arial"/>
            <w:color w:val="B82533"/>
            <w:sz w:val="20"/>
            <w:szCs w:val="20"/>
            <w:u w:val="single"/>
            <w:bdr w:val="none" w:sz="0" w:space="0" w:color="auto" w:frame="1"/>
            <w:lang w:eastAsia="en-GB"/>
          </w:rPr>
          <w:t>specified injuries</w:t>
        </w:r>
      </w:hyperlink>
      <w:r w:rsidRPr="00424B93">
        <w:rPr>
          <w:rFonts w:ascii="Arial" w:eastAsia="Times New Roman" w:hAnsi="Arial" w:cs="Arial"/>
          <w:color w:val="111111"/>
          <w:sz w:val="20"/>
          <w:szCs w:val="20"/>
          <w:lang w:eastAsia="en-GB"/>
        </w:rPr>
        <w:t> is available.</w:t>
      </w:r>
    </w:p>
    <w:p w14:paraId="46F73CDA" w14:textId="77777777" w:rsidR="00424B93" w:rsidRPr="00424B93" w:rsidRDefault="00424B93" w:rsidP="00424B93">
      <w:pPr>
        <w:spacing w:after="120" w:line="336" w:lineRule="atLeast"/>
        <w:textAlignment w:val="baseline"/>
        <w:outlineLvl w:val="2"/>
        <w:rPr>
          <w:rFonts w:ascii="Arial" w:eastAsia="Times New Roman" w:hAnsi="Arial" w:cs="Arial"/>
          <w:b/>
          <w:bCs/>
          <w:color w:val="4E4E4E"/>
          <w:sz w:val="28"/>
          <w:szCs w:val="28"/>
          <w:lang w:eastAsia="en-GB"/>
        </w:rPr>
      </w:pPr>
      <w:r w:rsidRPr="00424B93">
        <w:rPr>
          <w:rFonts w:ascii="Arial" w:eastAsia="Times New Roman" w:hAnsi="Arial" w:cs="Arial"/>
          <w:b/>
          <w:bCs/>
          <w:color w:val="4E4E4E"/>
          <w:sz w:val="28"/>
          <w:szCs w:val="28"/>
          <w:lang w:eastAsia="en-GB"/>
        </w:rPr>
        <w:t>Over-seven-day incapacitation of a worker</w:t>
      </w:r>
    </w:p>
    <w:p w14:paraId="15E65ADA" w14:textId="663061E2" w:rsidR="00424B93" w:rsidRPr="00424B93" w:rsidRDefault="00424B93" w:rsidP="00424B93">
      <w:pPr>
        <w:spacing w:after="24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 xml:space="preserve">Accidents must be reported where they result in an employee or self-employed person being away from work, or unable to perform their normal work duties, for more than seven consecutive days as the result of their injury. This </w:t>
      </w:r>
      <w:r w:rsidR="0038225B" w:rsidRPr="00424B93">
        <w:rPr>
          <w:rFonts w:ascii="Arial" w:eastAsia="Times New Roman" w:hAnsi="Arial" w:cs="Arial"/>
          <w:color w:val="111111"/>
          <w:sz w:val="20"/>
          <w:szCs w:val="20"/>
          <w:lang w:eastAsia="en-GB"/>
        </w:rPr>
        <w:t>seven-day</w:t>
      </w:r>
      <w:r w:rsidRPr="00424B93">
        <w:rPr>
          <w:rFonts w:ascii="Arial" w:eastAsia="Times New Roman" w:hAnsi="Arial" w:cs="Arial"/>
          <w:color w:val="111111"/>
          <w:sz w:val="20"/>
          <w:szCs w:val="20"/>
          <w:lang w:eastAsia="en-GB"/>
        </w:rPr>
        <w:t xml:space="preserve"> period does not include the day of the accident, but does include weekends and rest days. The report must be made within 15 days of the accident.</w:t>
      </w:r>
    </w:p>
    <w:p w14:paraId="41382700" w14:textId="77777777" w:rsidR="00424B93" w:rsidRPr="00424B93" w:rsidRDefault="00424B93" w:rsidP="00424B93">
      <w:pPr>
        <w:spacing w:after="120" w:line="336" w:lineRule="atLeast"/>
        <w:textAlignment w:val="baseline"/>
        <w:outlineLvl w:val="2"/>
        <w:rPr>
          <w:rFonts w:ascii="Arial" w:eastAsia="Times New Roman" w:hAnsi="Arial" w:cs="Arial"/>
          <w:b/>
          <w:bCs/>
          <w:color w:val="4E4E4E"/>
          <w:sz w:val="28"/>
          <w:szCs w:val="28"/>
          <w:lang w:eastAsia="en-GB"/>
        </w:rPr>
      </w:pPr>
      <w:r w:rsidRPr="00424B93">
        <w:rPr>
          <w:rFonts w:ascii="Arial" w:eastAsia="Times New Roman" w:hAnsi="Arial" w:cs="Arial"/>
          <w:b/>
          <w:bCs/>
          <w:color w:val="4E4E4E"/>
          <w:sz w:val="28"/>
          <w:szCs w:val="28"/>
          <w:lang w:eastAsia="en-GB"/>
        </w:rPr>
        <w:t>Over-three-day incapacitation</w:t>
      </w:r>
    </w:p>
    <w:p w14:paraId="223D019F" w14:textId="692804AC"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inherit" w:eastAsia="Times New Roman" w:hAnsi="inherit" w:cs="Arial"/>
          <w:b/>
          <w:bCs/>
          <w:color w:val="111111"/>
          <w:sz w:val="20"/>
          <w:szCs w:val="20"/>
          <w:bdr w:val="none" w:sz="0" w:space="0" w:color="auto" w:frame="1"/>
          <w:lang w:eastAsia="en-GB"/>
        </w:rPr>
        <w:t>Accidents must be recorded, but not reported where they result in a</w:t>
      </w:r>
      <w:r w:rsidR="0038225B">
        <w:rPr>
          <w:rFonts w:ascii="inherit" w:eastAsia="Times New Roman" w:hAnsi="inherit" w:cs="Arial"/>
          <w:b/>
          <w:bCs/>
          <w:color w:val="111111"/>
          <w:sz w:val="20"/>
          <w:szCs w:val="20"/>
          <w:bdr w:val="none" w:sz="0" w:space="0" w:color="auto" w:frame="1"/>
          <w:lang w:eastAsia="en-GB"/>
        </w:rPr>
        <w:t xml:space="preserve"> </w:t>
      </w:r>
      <w:r w:rsidRPr="00424B93">
        <w:rPr>
          <w:rFonts w:ascii="Arial" w:eastAsia="Times New Roman" w:hAnsi="Arial" w:cs="Arial"/>
          <w:color w:val="111111"/>
          <w:sz w:val="20"/>
          <w:szCs w:val="20"/>
          <w:lang w:eastAsia="en-GB"/>
        </w:rPr>
        <w:t>worker being incapacitated </w:t>
      </w:r>
      <w:r w:rsidRPr="00424B93">
        <w:rPr>
          <w:rFonts w:ascii="inherit" w:eastAsia="Times New Roman" w:hAnsi="inherit" w:cs="Arial"/>
          <w:b/>
          <w:bCs/>
          <w:color w:val="111111"/>
          <w:sz w:val="20"/>
          <w:szCs w:val="20"/>
          <w:bdr w:val="none" w:sz="0" w:space="0" w:color="auto" w:frame="1"/>
          <w:lang w:eastAsia="en-GB"/>
        </w:rPr>
        <w:t>for more than three consecutive days</w:t>
      </w:r>
      <w:r w:rsidRPr="00424B93">
        <w:rPr>
          <w:rFonts w:ascii="Arial" w:eastAsia="Times New Roman" w:hAnsi="Arial" w:cs="Arial"/>
          <w:color w:val="111111"/>
          <w:sz w:val="20"/>
          <w:szCs w:val="20"/>
          <w:lang w:eastAsia="en-GB"/>
        </w:rPr>
        <w:t>. If you are an employer, who must keep an accident book under the Social Security (Claims and Payments) Regulations 1979, that record will be enough.</w:t>
      </w:r>
    </w:p>
    <w:p w14:paraId="1973E357" w14:textId="77777777" w:rsidR="00424B93" w:rsidRPr="00424B93" w:rsidRDefault="00424B93" w:rsidP="00424B93">
      <w:pPr>
        <w:spacing w:after="120" w:line="336" w:lineRule="atLeast"/>
        <w:textAlignment w:val="baseline"/>
        <w:outlineLvl w:val="2"/>
        <w:rPr>
          <w:rFonts w:ascii="Arial" w:eastAsia="Times New Roman" w:hAnsi="Arial" w:cs="Arial"/>
          <w:b/>
          <w:bCs/>
          <w:color w:val="4E4E4E"/>
          <w:sz w:val="28"/>
          <w:szCs w:val="28"/>
          <w:lang w:eastAsia="en-GB"/>
        </w:rPr>
      </w:pPr>
      <w:proofErr w:type="spellStart"/>
      <w:r w:rsidRPr="00424B93">
        <w:rPr>
          <w:rFonts w:ascii="Arial" w:eastAsia="Times New Roman" w:hAnsi="Arial" w:cs="Arial"/>
          <w:b/>
          <w:bCs/>
          <w:color w:val="4E4E4E"/>
          <w:sz w:val="28"/>
          <w:szCs w:val="28"/>
          <w:lang w:eastAsia="en-GB"/>
        </w:rPr>
        <w:t>Non fatal</w:t>
      </w:r>
      <w:proofErr w:type="spellEnd"/>
      <w:r w:rsidRPr="00424B93">
        <w:rPr>
          <w:rFonts w:ascii="Arial" w:eastAsia="Times New Roman" w:hAnsi="Arial" w:cs="Arial"/>
          <w:b/>
          <w:bCs/>
          <w:color w:val="4E4E4E"/>
          <w:sz w:val="28"/>
          <w:szCs w:val="28"/>
          <w:lang w:eastAsia="en-GB"/>
        </w:rPr>
        <w:t xml:space="preserve"> accidents to non-workers (</w:t>
      </w:r>
      <w:proofErr w:type="spellStart"/>
      <w:r w:rsidRPr="00424B93">
        <w:rPr>
          <w:rFonts w:ascii="Arial" w:eastAsia="Times New Roman" w:hAnsi="Arial" w:cs="Arial"/>
          <w:b/>
          <w:bCs/>
          <w:color w:val="4E4E4E"/>
          <w:sz w:val="28"/>
          <w:szCs w:val="28"/>
          <w:lang w:eastAsia="en-GB"/>
        </w:rPr>
        <w:t>eg</w:t>
      </w:r>
      <w:proofErr w:type="spellEnd"/>
      <w:r w:rsidRPr="00424B93">
        <w:rPr>
          <w:rFonts w:ascii="Arial" w:eastAsia="Times New Roman" w:hAnsi="Arial" w:cs="Arial"/>
          <w:b/>
          <w:bCs/>
          <w:color w:val="4E4E4E"/>
          <w:sz w:val="28"/>
          <w:szCs w:val="28"/>
          <w:lang w:eastAsia="en-GB"/>
        </w:rPr>
        <w:t xml:space="preserve"> members of the public)</w:t>
      </w:r>
    </w:p>
    <w:p w14:paraId="0DE54B63" w14:textId="77777777" w:rsidR="00424B93" w:rsidRPr="00424B93" w:rsidRDefault="00424B93" w:rsidP="00424B93">
      <w:pPr>
        <w:spacing w:after="24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w:t>
      </w:r>
    </w:p>
    <w:p w14:paraId="3089D315"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inherit" w:eastAsia="Times New Roman" w:hAnsi="inherit" w:cs="Arial"/>
          <w:b/>
          <w:bCs/>
          <w:color w:val="111111"/>
          <w:sz w:val="20"/>
          <w:szCs w:val="20"/>
          <w:bdr w:val="none" w:sz="0" w:space="0" w:color="auto" w:frame="1"/>
          <w:lang w:eastAsia="en-GB"/>
        </w:rPr>
        <w:t>There is no need to report incidents where people are taken to hospital purely as a precaution when no injury is apparent.</w:t>
      </w:r>
    </w:p>
    <w:p w14:paraId="3273965C"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lastRenderedPageBreak/>
        <w:t>If the accident occurred at a hospital, the report only needs to be made if the injury is a ‘</w:t>
      </w:r>
      <w:hyperlink r:id="rId11" w:anchor="specified" w:history="1">
        <w:r w:rsidRPr="00424B93">
          <w:rPr>
            <w:rFonts w:ascii="Arial" w:eastAsia="Times New Roman" w:hAnsi="Arial" w:cs="Arial"/>
            <w:color w:val="B82533"/>
            <w:sz w:val="20"/>
            <w:szCs w:val="20"/>
            <w:u w:val="single"/>
            <w:bdr w:val="none" w:sz="0" w:space="0" w:color="auto" w:frame="1"/>
            <w:lang w:eastAsia="en-GB"/>
          </w:rPr>
          <w:t>specified injury</w:t>
        </w:r>
      </w:hyperlink>
      <w:r w:rsidRPr="00424B93">
        <w:rPr>
          <w:rFonts w:ascii="Arial" w:eastAsia="Times New Roman" w:hAnsi="Arial" w:cs="Arial"/>
          <w:color w:val="111111"/>
          <w:sz w:val="20"/>
          <w:szCs w:val="20"/>
          <w:lang w:eastAsia="en-GB"/>
        </w:rPr>
        <w:t>’ (see above).</w:t>
      </w:r>
    </w:p>
    <w:p w14:paraId="175C1713" w14:textId="77777777" w:rsidR="00424B93" w:rsidRPr="00424B93" w:rsidRDefault="00424B93" w:rsidP="00424B93">
      <w:pPr>
        <w:spacing w:after="120" w:line="288" w:lineRule="atLeast"/>
        <w:textAlignment w:val="baseline"/>
        <w:outlineLvl w:val="1"/>
        <w:rPr>
          <w:rFonts w:ascii="Arial" w:eastAsia="Times New Roman" w:hAnsi="Arial" w:cs="Arial"/>
          <w:color w:val="4E4E4E"/>
          <w:sz w:val="38"/>
          <w:szCs w:val="38"/>
          <w:lang w:eastAsia="en-GB"/>
        </w:rPr>
      </w:pPr>
      <w:r w:rsidRPr="00424B93">
        <w:rPr>
          <w:rFonts w:ascii="Arial" w:eastAsia="Times New Roman" w:hAnsi="Arial" w:cs="Arial"/>
          <w:color w:val="4E4E4E"/>
          <w:sz w:val="38"/>
          <w:szCs w:val="38"/>
          <w:lang w:eastAsia="en-GB"/>
        </w:rPr>
        <w:t>Occupational diseases</w:t>
      </w:r>
    </w:p>
    <w:p w14:paraId="42EDEA9A" w14:textId="77777777" w:rsidR="00424B93" w:rsidRPr="00424B93" w:rsidRDefault="00424B93" w:rsidP="00424B93">
      <w:pPr>
        <w:spacing w:after="24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Employers and self-employed people must report diagnoses of certain occupational diseases, where these are likely to have been caused or made worse by their work: These diseases include (regulations 8 and 9):</w:t>
      </w:r>
    </w:p>
    <w:p w14:paraId="3C4DE05A" w14:textId="77777777" w:rsidR="00424B93" w:rsidRPr="00424B93" w:rsidRDefault="00424B93" w:rsidP="00424B93">
      <w:pPr>
        <w:numPr>
          <w:ilvl w:val="0"/>
          <w:numId w:val="20"/>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carpal tunnel syndrome;</w:t>
      </w:r>
    </w:p>
    <w:p w14:paraId="12A49E56" w14:textId="77777777" w:rsidR="00424B93" w:rsidRPr="00424B93" w:rsidRDefault="00424B93" w:rsidP="00424B93">
      <w:pPr>
        <w:numPr>
          <w:ilvl w:val="0"/>
          <w:numId w:val="20"/>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severe cramp of the hand or forearm;</w:t>
      </w:r>
    </w:p>
    <w:p w14:paraId="505B0137" w14:textId="77777777" w:rsidR="00424B93" w:rsidRPr="00424B93" w:rsidRDefault="00424B93" w:rsidP="00424B93">
      <w:pPr>
        <w:numPr>
          <w:ilvl w:val="0"/>
          <w:numId w:val="20"/>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occupational dermatitis;</w:t>
      </w:r>
    </w:p>
    <w:p w14:paraId="4E4A68C1" w14:textId="77777777" w:rsidR="00424B93" w:rsidRPr="00424B93" w:rsidRDefault="00424B93" w:rsidP="00424B93">
      <w:pPr>
        <w:numPr>
          <w:ilvl w:val="0"/>
          <w:numId w:val="20"/>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hand-arm vibration syndrome;</w:t>
      </w:r>
    </w:p>
    <w:p w14:paraId="17A1A2C9" w14:textId="77777777" w:rsidR="00424B93" w:rsidRPr="00424B93" w:rsidRDefault="00424B93" w:rsidP="00424B93">
      <w:pPr>
        <w:numPr>
          <w:ilvl w:val="0"/>
          <w:numId w:val="20"/>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occupational asthma;</w:t>
      </w:r>
    </w:p>
    <w:p w14:paraId="2EEEB75C" w14:textId="77777777" w:rsidR="00424B93" w:rsidRPr="00424B93" w:rsidRDefault="00424B93" w:rsidP="00424B93">
      <w:pPr>
        <w:numPr>
          <w:ilvl w:val="0"/>
          <w:numId w:val="20"/>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tendonitis or tenosynovitis of the hand or forearm;</w:t>
      </w:r>
    </w:p>
    <w:p w14:paraId="16FD230F" w14:textId="77777777" w:rsidR="00424B93" w:rsidRPr="00424B93" w:rsidRDefault="00424B93" w:rsidP="00424B93">
      <w:pPr>
        <w:numPr>
          <w:ilvl w:val="0"/>
          <w:numId w:val="20"/>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any occupational cancer;</w:t>
      </w:r>
    </w:p>
    <w:p w14:paraId="0836B9BD" w14:textId="77777777" w:rsidR="00424B93" w:rsidRPr="00424B93" w:rsidRDefault="00424B93" w:rsidP="00424B93">
      <w:pPr>
        <w:numPr>
          <w:ilvl w:val="0"/>
          <w:numId w:val="20"/>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any disease attributed to an occupational exposure to a biological agent.</w:t>
      </w:r>
    </w:p>
    <w:p w14:paraId="36803F7C"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Further guidance on</w:t>
      </w:r>
      <w:hyperlink r:id="rId12" w:history="1">
        <w:r w:rsidRPr="00424B93">
          <w:rPr>
            <w:rFonts w:ascii="Arial" w:eastAsia="Times New Roman" w:hAnsi="Arial" w:cs="Arial"/>
            <w:color w:val="B82533"/>
            <w:sz w:val="20"/>
            <w:szCs w:val="20"/>
            <w:u w:val="single"/>
            <w:bdr w:val="none" w:sz="0" w:space="0" w:color="auto" w:frame="1"/>
            <w:lang w:eastAsia="en-GB"/>
          </w:rPr>
          <w:t> occupational diseases</w:t>
        </w:r>
      </w:hyperlink>
      <w:r w:rsidRPr="00424B93">
        <w:rPr>
          <w:rFonts w:ascii="Arial" w:eastAsia="Times New Roman" w:hAnsi="Arial" w:cs="Arial"/>
          <w:color w:val="111111"/>
          <w:sz w:val="20"/>
          <w:szCs w:val="20"/>
          <w:lang w:eastAsia="en-GB"/>
        </w:rPr>
        <w:t> is available.</w:t>
      </w:r>
    </w:p>
    <w:p w14:paraId="711037E2" w14:textId="77777777" w:rsidR="00424B93" w:rsidRPr="00424B93" w:rsidRDefault="00424B93" w:rsidP="00424B93">
      <w:pPr>
        <w:spacing w:after="24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Specific guidance is also available for:</w:t>
      </w:r>
    </w:p>
    <w:p w14:paraId="163CD004" w14:textId="77777777" w:rsidR="00424B93" w:rsidRPr="00424B93" w:rsidRDefault="00E229A0" w:rsidP="00424B93">
      <w:pPr>
        <w:numPr>
          <w:ilvl w:val="0"/>
          <w:numId w:val="21"/>
        </w:numPr>
        <w:spacing w:after="0" w:line="240" w:lineRule="auto"/>
        <w:ind w:left="240"/>
        <w:textAlignment w:val="baseline"/>
        <w:rPr>
          <w:rFonts w:ascii="Arial" w:eastAsia="Times New Roman" w:hAnsi="Arial" w:cs="Arial"/>
          <w:color w:val="111111"/>
          <w:sz w:val="20"/>
          <w:szCs w:val="20"/>
          <w:lang w:eastAsia="en-GB"/>
        </w:rPr>
      </w:pPr>
      <w:hyperlink r:id="rId13" w:history="1">
        <w:r w:rsidR="00424B93" w:rsidRPr="00424B93">
          <w:rPr>
            <w:rFonts w:ascii="Arial" w:eastAsia="Times New Roman" w:hAnsi="Arial" w:cs="Arial"/>
            <w:color w:val="B82533"/>
            <w:sz w:val="20"/>
            <w:szCs w:val="20"/>
            <w:u w:val="single"/>
            <w:bdr w:val="none" w:sz="0" w:space="0" w:color="auto" w:frame="1"/>
            <w:lang w:eastAsia="en-GB"/>
          </w:rPr>
          <w:t>occupational cancers</w:t>
        </w:r>
      </w:hyperlink>
      <w:r w:rsidR="00424B93" w:rsidRPr="00424B93">
        <w:rPr>
          <w:rFonts w:ascii="Arial" w:eastAsia="Times New Roman" w:hAnsi="Arial" w:cs="Arial"/>
          <w:color w:val="111111"/>
          <w:sz w:val="20"/>
          <w:szCs w:val="20"/>
          <w:lang w:eastAsia="en-GB"/>
        </w:rPr>
        <w:t> </w:t>
      </w:r>
    </w:p>
    <w:p w14:paraId="3604E71F" w14:textId="77777777" w:rsidR="00424B93" w:rsidRPr="00424B93" w:rsidRDefault="00E229A0" w:rsidP="00424B93">
      <w:pPr>
        <w:numPr>
          <w:ilvl w:val="0"/>
          <w:numId w:val="21"/>
        </w:numPr>
        <w:spacing w:after="0" w:line="240" w:lineRule="auto"/>
        <w:ind w:left="240"/>
        <w:textAlignment w:val="baseline"/>
        <w:rPr>
          <w:rFonts w:ascii="Arial" w:eastAsia="Times New Roman" w:hAnsi="Arial" w:cs="Arial"/>
          <w:color w:val="111111"/>
          <w:sz w:val="20"/>
          <w:szCs w:val="20"/>
          <w:lang w:eastAsia="en-GB"/>
        </w:rPr>
      </w:pPr>
      <w:hyperlink r:id="rId14" w:anchor="agents" w:history="1">
        <w:r w:rsidR="00424B93" w:rsidRPr="00424B93">
          <w:rPr>
            <w:rFonts w:ascii="Arial" w:eastAsia="Times New Roman" w:hAnsi="Arial" w:cs="Arial"/>
            <w:color w:val="B82533"/>
            <w:sz w:val="20"/>
            <w:szCs w:val="20"/>
            <w:u w:val="single"/>
            <w:bdr w:val="none" w:sz="0" w:space="0" w:color="auto" w:frame="1"/>
            <w:lang w:eastAsia="en-GB"/>
          </w:rPr>
          <w:t>diseases associated with biological agents</w:t>
        </w:r>
      </w:hyperlink>
    </w:p>
    <w:p w14:paraId="7523568B" w14:textId="77777777" w:rsidR="00424B93" w:rsidRPr="00424B93" w:rsidRDefault="00424B93" w:rsidP="00424B93">
      <w:pPr>
        <w:spacing w:after="120" w:line="288" w:lineRule="atLeast"/>
        <w:textAlignment w:val="baseline"/>
        <w:outlineLvl w:val="1"/>
        <w:rPr>
          <w:rFonts w:ascii="Arial" w:eastAsia="Times New Roman" w:hAnsi="Arial" w:cs="Arial"/>
          <w:color w:val="4E4E4E"/>
          <w:sz w:val="38"/>
          <w:szCs w:val="38"/>
          <w:lang w:eastAsia="en-GB"/>
        </w:rPr>
      </w:pPr>
      <w:r w:rsidRPr="00424B93">
        <w:rPr>
          <w:rFonts w:ascii="Arial" w:eastAsia="Times New Roman" w:hAnsi="Arial" w:cs="Arial"/>
          <w:color w:val="4E4E4E"/>
          <w:sz w:val="38"/>
          <w:szCs w:val="38"/>
          <w:lang w:eastAsia="en-GB"/>
        </w:rPr>
        <w:t>Dangerous occurrences</w:t>
      </w:r>
    </w:p>
    <w:p w14:paraId="67BBFADE" w14:textId="77777777" w:rsidR="00424B93" w:rsidRPr="00424B93" w:rsidRDefault="00424B93" w:rsidP="00424B93">
      <w:pPr>
        <w:spacing w:after="24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Dangerous occurrences are certain, specified near-miss events. Not all such events require reporting. There are 27 categories of dangerous occurrences that are relevant to most workplaces, for example:</w:t>
      </w:r>
    </w:p>
    <w:p w14:paraId="319417E7" w14:textId="77777777" w:rsidR="00424B93" w:rsidRPr="00424B93" w:rsidRDefault="00424B93" w:rsidP="00424B93">
      <w:pPr>
        <w:numPr>
          <w:ilvl w:val="0"/>
          <w:numId w:val="22"/>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the collapse, overturning or failure of load-bearing parts of lifts and lifting equipment;</w:t>
      </w:r>
    </w:p>
    <w:p w14:paraId="1965B90F" w14:textId="77777777" w:rsidR="00424B93" w:rsidRPr="00424B93" w:rsidRDefault="00424B93" w:rsidP="00424B93">
      <w:pPr>
        <w:numPr>
          <w:ilvl w:val="0"/>
          <w:numId w:val="22"/>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plant or equipment coming into contact with overhead power lines;</w:t>
      </w:r>
    </w:p>
    <w:p w14:paraId="6E793A81" w14:textId="77777777" w:rsidR="00424B93" w:rsidRPr="00424B93" w:rsidRDefault="00424B93" w:rsidP="00424B93">
      <w:pPr>
        <w:numPr>
          <w:ilvl w:val="0"/>
          <w:numId w:val="22"/>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the accidental release of any substance which could cause injury to any person.</w:t>
      </w:r>
    </w:p>
    <w:p w14:paraId="3BC660B3"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Further guidance on these </w:t>
      </w:r>
      <w:hyperlink r:id="rId15" w:history="1">
        <w:r w:rsidRPr="00424B93">
          <w:rPr>
            <w:rFonts w:ascii="Arial" w:eastAsia="Times New Roman" w:hAnsi="Arial" w:cs="Arial"/>
            <w:color w:val="B82533"/>
            <w:sz w:val="20"/>
            <w:szCs w:val="20"/>
            <w:u w:val="single"/>
            <w:bdr w:val="none" w:sz="0" w:space="0" w:color="auto" w:frame="1"/>
            <w:lang w:eastAsia="en-GB"/>
          </w:rPr>
          <w:t>dangerous occurrences</w:t>
        </w:r>
      </w:hyperlink>
      <w:r w:rsidRPr="00424B93">
        <w:rPr>
          <w:rFonts w:ascii="Arial" w:eastAsia="Times New Roman" w:hAnsi="Arial" w:cs="Arial"/>
          <w:color w:val="111111"/>
          <w:sz w:val="20"/>
          <w:szCs w:val="20"/>
          <w:lang w:eastAsia="en-GB"/>
        </w:rPr>
        <w:t> is available.</w:t>
      </w:r>
    </w:p>
    <w:p w14:paraId="447873FD"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Additional categories of dangerous occurrences apply to </w:t>
      </w:r>
      <w:hyperlink r:id="rId16" w:history="1">
        <w:r w:rsidRPr="00424B93">
          <w:rPr>
            <w:rFonts w:ascii="Arial" w:eastAsia="Times New Roman" w:hAnsi="Arial" w:cs="Arial"/>
            <w:color w:val="B82533"/>
            <w:sz w:val="20"/>
            <w:szCs w:val="20"/>
            <w:u w:val="single"/>
            <w:bdr w:val="none" w:sz="0" w:space="0" w:color="auto" w:frame="1"/>
            <w:lang w:eastAsia="en-GB"/>
          </w:rPr>
          <w:t>mines, quarries, offshore workplaces </w:t>
        </w:r>
        <w:r w:rsidRPr="00424B93">
          <w:rPr>
            <w:rFonts w:ascii="Arial" w:eastAsia="Times New Roman" w:hAnsi="Arial" w:cs="Arial"/>
            <w:noProof/>
            <w:color w:val="B82533"/>
            <w:sz w:val="20"/>
            <w:szCs w:val="20"/>
            <w:bdr w:val="none" w:sz="0" w:space="0" w:color="auto" w:frame="1"/>
            <w:lang w:eastAsia="en-GB"/>
          </w:rPr>
          <w:drawing>
            <wp:inline distT="0" distB="0" distL="0" distR="0" wp14:anchorId="57BB77D0" wp14:editId="4DF044F9">
              <wp:extent cx="123825" cy="85725"/>
              <wp:effectExtent l="0" t="0" r="9525" b="9525"/>
              <wp:docPr id="14" name="Picture 14" descr="link to external websi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 to external websit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hyperlink>
      <w:r w:rsidRPr="00424B93">
        <w:rPr>
          <w:rFonts w:ascii="Arial" w:eastAsia="Times New Roman" w:hAnsi="Arial" w:cs="Arial"/>
          <w:color w:val="111111"/>
          <w:sz w:val="20"/>
          <w:szCs w:val="20"/>
          <w:lang w:eastAsia="en-GB"/>
        </w:rPr>
        <w:t> and relevant transport systems (</w:t>
      </w:r>
      <w:hyperlink r:id="rId18" w:history="1">
        <w:r w:rsidRPr="00424B93">
          <w:rPr>
            <w:rFonts w:ascii="Arial" w:eastAsia="Times New Roman" w:hAnsi="Arial" w:cs="Arial"/>
            <w:color w:val="B82533"/>
            <w:sz w:val="20"/>
            <w:szCs w:val="20"/>
            <w:u w:val="single"/>
            <w:bdr w:val="none" w:sz="0" w:space="0" w:color="auto" w:frame="1"/>
            <w:lang w:eastAsia="en-GB"/>
          </w:rPr>
          <w:t>railways </w:t>
        </w:r>
        <w:r w:rsidRPr="00424B93">
          <w:rPr>
            <w:rFonts w:ascii="Arial" w:eastAsia="Times New Roman" w:hAnsi="Arial" w:cs="Arial"/>
            <w:noProof/>
            <w:color w:val="B82533"/>
            <w:sz w:val="20"/>
            <w:szCs w:val="20"/>
            <w:bdr w:val="none" w:sz="0" w:space="0" w:color="auto" w:frame="1"/>
            <w:lang w:eastAsia="en-GB"/>
          </w:rPr>
          <w:drawing>
            <wp:inline distT="0" distB="0" distL="0" distR="0" wp14:anchorId="1592D934" wp14:editId="3DA36413">
              <wp:extent cx="123825" cy="85725"/>
              <wp:effectExtent l="0" t="0" r="9525" b="9525"/>
              <wp:docPr id="15" name="Picture 15" descr="link to external websi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k to external website">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hyperlink>
      <w:r w:rsidRPr="00424B93">
        <w:rPr>
          <w:rFonts w:ascii="Arial" w:eastAsia="Times New Roman" w:hAnsi="Arial" w:cs="Arial"/>
          <w:color w:val="111111"/>
          <w:sz w:val="20"/>
          <w:szCs w:val="20"/>
          <w:lang w:eastAsia="en-GB"/>
        </w:rPr>
        <w:t> etc). </w:t>
      </w:r>
    </w:p>
    <w:p w14:paraId="5C069D41" w14:textId="77777777" w:rsidR="00424B93" w:rsidRPr="00424B93" w:rsidRDefault="00424B93" w:rsidP="00424B93">
      <w:pPr>
        <w:spacing w:after="120" w:line="288" w:lineRule="atLeast"/>
        <w:textAlignment w:val="baseline"/>
        <w:outlineLvl w:val="1"/>
        <w:rPr>
          <w:rFonts w:ascii="Arial" w:eastAsia="Times New Roman" w:hAnsi="Arial" w:cs="Arial"/>
          <w:color w:val="4E4E4E"/>
          <w:sz w:val="38"/>
          <w:szCs w:val="38"/>
          <w:lang w:eastAsia="en-GB"/>
        </w:rPr>
      </w:pPr>
      <w:r w:rsidRPr="00424B93">
        <w:rPr>
          <w:rFonts w:ascii="Arial" w:eastAsia="Times New Roman" w:hAnsi="Arial" w:cs="Arial"/>
          <w:color w:val="4E4E4E"/>
          <w:sz w:val="38"/>
          <w:szCs w:val="38"/>
          <w:lang w:eastAsia="en-GB"/>
        </w:rPr>
        <w:t>Gas incidents</w:t>
      </w:r>
    </w:p>
    <w:p w14:paraId="04CBB97B"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Distributors, fillers, importers &amp; suppliers of flammable gas must report incidents where someone has died, lost consciousness, or been taken to hospital for treatment to an injury arising in connection with that gas. Such incidents should be reported using the </w:t>
      </w:r>
      <w:hyperlink r:id="rId19" w:history="1">
        <w:r w:rsidRPr="00424B93">
          <w:rPr>
            <w:rFonts w:ascii="Arial" w:eastAsia="Times New Roman" w:hAnsi="Arial" w:cs="Arial"/>
            <w:color w:val="B82533"/>
            <w:sz w:val="20"/>
            <w:szCs w:val="20"/>
            <w:u w:val="single"/>
            <w:bdr w:val="none" w:sz="0" w:space="0" w:color="auto" w:frame="1"/>
            <w:lang w:eastAsia="en-GB"/>
          </w:rPr>
          <w:t>online form</w:t>
        </w:r>
      </w:hyperlink>
      <w:r w:rsidRPr="00424B93">
        <w:rPr>
          <w:rFonts w:ascii="Arial" w:eastAsia="Times New Roman" w:hAnsi="Arial" w:cs="Arial"/>
          <w:color w:val="111111"/>
          <w:sz w:val="20"/>
          <w:szCs w:val="20"/>
          <w:lang w:eastAsia="en-GB"/>
        </w:rPr>
        <w:t>.</w:t>
      </w:r>
    </w:p>
    <w:p w14:paraId="1697689F" w14:textId="77777777" w:rsidR="00424B93" w:rsidRPr="00424B93" w:rsidRDefault="00424B93" w:rsidP="00424B93">
      <w:pPr>
        <w:spacing w:after="24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Registered gas engineers (under the Gas Safe Register,) must provide details of any gas appliances or fittings that they consider to be dangerous, to such an extent that people could die, lose consciousness or require hospital treatment. The danger could be due to the design, construction, installation, modification or servicing of that appliance or fitting, which could cause:</w:t>
      </w:r>
    </w:p>
    <w:p w14:paraId="4995536F" w14:textId="77777777" w:rsidR="00424B93" w:rsidRPr="00424B93" w:rsidRDefault="00424B93" w:rsidP="00424B93">
      <w:pPr>
        <w:numPr>
          <w:ilvl w:val="0"/>
          <w:numId w:val="23"/>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an accidental leakage of gas;</w:t>
      </w:r>
    </w:p>
    <w:p w14:paraId="00AEA198" w14:textId="77777777" w:rsidR="00424B93" w:rsidRPr="00424B93" w:rsidRDefault="00424B93" w:rsidP="00424B93">
      <w:pPr>
        <w:numPr>
          <w:ilvl w:val="0"/>
          <w:numId w:val="23"/>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incomplete combustion of gas or;</w:t>
      </w:r>
    </w:p>
    <w:p w14:paraId="4679F6A5" w14:textId="77777777" w:rsidR="00424B93" w:rsidRPr="00424B93" w:rsidRDefault="00424B93" w:rsidP="00424B93">
      <w:pPr>
        <w:numPr>
          <w:ilvl w:val="0"/>
          <w:numId w:val="23"/>
        </w:numPr>
        <w:spacing w:after="0" w:line="240" w:lineRule="auto"/>
        <w:ind w:left="240"/>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inadequate removal of products of the combustion of gas.</w:t>
      </w:r>
    </w:p>
    <w:p w14:paraId="4FF7FB26" w14:textId="77777777" w:rsidR="00424B93" w:rsidRPr="00424B93" w:rsidRDefault="00424B93" w:rsidP="00424B93">
      <w:pPr>
        <w:spacing w:after="0" w:line="240" w:lineRule="auto"/>
        <w:textAlignment w:val="baseline"/>
        <w:rPr>
          <w:rFonts w:ascii="Arial" w:eastAsia="Times New Roman" w:hAnsi="Arial" w:cs="Arial"/>
          <w:color w:val="111111"/>
          <w:sz w:val="20"/>
          <w:szCs w:val="20"/>
          <w:lang w:eastAsia="en-GB"/>
        </w:rPr>
      </w:pPr>
      <w:r w:rsidRPr="00424B93">
        <w:rPr>
          <w:rFonts w:ascii="Arial" w:eastAsia="Times New Roman" w:hAnsi="Arial" w:cs="Arial"/>
          <w:color w:val="111111"/>
          <w:sz w:val="20"/>
          <w:szCs w:val="20"/>
          <w:lang w:eastAsia="en-GB"/>
        </w:rPr>
        <w:t>Unsafe gas appliances and fittings should be reported using the </w:t>
      </w:r>
      <w:hyperlink r:id="rId20" w:history="1">
        <w:r w:rsidRPr="00424B93">
          <w:rPr>
            <w:rFonts w:ascii="Arial" w:eastAsia="Times New Roman" w:hAnsi="Arial" w:cs="Arial"/>
            <w:color w:val="B82533"/>
            <w:sz w:val="20"/>
            <w:szCs w:val="20"/>
            <w:u w:val="single"/>
            <w:bdr w:val="none" w:sz="0" w:space="0" w:color="auto" w:frame="1"/>
            <w:lang w:eastAsia="en-GB"/>
          </w:rPr>
          <w:t>online form</w:t>
        </w:r>
      </w:hyperlink>
      <w:r w:rsidRPr="00424B93">
        <w:rPr>
          <w:rFonts w:ascii="Arial" w:eastAsia="Times New Roman" w:hAnsi="Arial" w:cs="Arial"/>
          <w:color w:val="111111"/>
          <w:sz w:val="20"/>
          <w:szCs w:val="20"/>
          <w:lang w:eastAsia="en-GB"/>
        </w:rPr>
        <w:t>.</w:t>
      </w:r>
    </w:p>
    <w:p w14:paraId="776AB2A0"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p w14:paraId="53538B73" w14:textId="77777777" w:rsidR="00424B93" w:rsidRDefault="00424B93" w:rsidP="00FF1889">
      <w:pPr>
        <w:autoSpaceDE w:val="0"/>
        <w:autoSpaceDN w:val="0"/>
        <w:adjustRightInd w:val="0"/>
        <w:spacing w:after="0" w:line="240" w:lineRule="auto"/>
        <w:jc w:val="both"/>
        <w:rPr>
          <w:rFonts w:ascii="Times New Roman" w:hAnsi="Times New Roman" w:cs="Times New Roman"/>
          <w:sz w:val="24"/>
          <w:szCs w:val="24"/>
        </w:rPr>
      </w:pPr>
    </w:p>
    <w:sectPr w:rsidR="00424B93" w:rsidSect="00FD6B5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7329" w14:textId="77777777" w:rsidR="00C96C32" w:rsidRDefault="00C96C32" w:rsidP="00C621E4">
      <w:pPr>
        <w:spacing w:after="0" w:line="240" w:lineRule="auto"/>
      </w:pPr>
      <w:r>
        <w:separator/>
      </w:r>
    </w:p>
  </w:endnote>
  <w:endnote w:type="continuationSeparator" w:id="0">
    <w:p w14:paraId="6EB7A7F7" w14:textId="77777777" w:rsidR="00C96C32" w:rsidRDefault="00C96C32" w:rsidP="00C6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F7BF" w14:textId="77777777" w:rsidR="00C96C32" w:rsidRDefault="00C9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11FB" w14:textId="77777777" w:rsidR="00C96C32" w:rsidRDefault="00C96C32" w:rsidP="00C621E4">
      <w:pPr>
        <w:spacing w:after="0" w:line="240" w:lineRule="auto"/>
      </w:pPr>
      <w:r>
        <w:separator/>
      </w:r>
    </w:p>
  </w:footnote>
  <w:footnote w:type="continuationSeparator" w:id="0">
    <w:p w14:paraId="217329A8" w14:textId="77777777" w:rsidR="00C96C32" w:rsidRDefault="00C96C32" w:rsidP="00C62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5B8"/>
    <w:multiLevelType w:val="hybridMultilevel"/>
    <w:tmpl w:val="92566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3B64E3"/>
    <w:multiLevelType w:val="hybridMultilevel"/>
    <w:tmpl w:val="9C9800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140EAA"/>
    <w:multiLevelType w:val="hybridMultilevel"/>
    <w:tmpl w:val="8742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4F6C"/>
    <w:multiLevelType w:val="hybridMultilevel"/>
    <w:tmpl w:val="2F44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85C05"/>
    <w:multiLevelType w:val="hybridMultilevel"/>
    <w:tmpl w:val="E11C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F5FB0"/>
    <w:multiLevelType w:val="multilevel"/>
    <w:tmpl w:val="403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71DC3"/>
    <w:multiLevelType w:val="multilevel"/>
    <w:tmpl w:val="0E5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240FE"/>
    <w:multiLevelType w:val="hybridMultilevel"/>
    <w:tmpl w:val="4B1A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16D7056"/>
    <w:multiLevelType w:val="hybridMultilevel"/>
    <w:tmpl w:val="AA3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776E6"/>
    <w:multiLevelType w:val="hybridMultilevel"/>
    <w:tmpl w:val="288E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A2364"/>
    <w:multiLevelType w:val="multilevel"/>
    <w:tmpl w:val="BA10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01B2F"/>
    <w:multiLevelType w:val="hybridMultilevel"/>
    <w:tmpl w:val="0FB6F9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AE73849"/>
    <w:multiLevelType w:val="multilevel"/>
    <w:tmpl w:val="14A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72FD8"/>
    <w:multiLevelType w:val="multilevel"/>
    <w:tmpl w:val="6AFCB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B1D64"/>
    <w:multiLevelType w:val="multilevel"/>
    <w:tmpl w:val="9390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24A1C"/>
    <w:multiLevelType w:val="hybridMultilevel"/>
    <w:tmpl w:val="B47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26CB2"/>
    <w:multiLevelType w:val="hybridMultilevel"/>
    <w:tmpl w:val="30080A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35C0DB8"/>
    <w:multiLevelType w:val="hybridMultilevel"/>
    <w:tmpl w:val="044AEC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35C109E"/>
    <w:multiLevelType w:val="hybridMultilevel"/>
    <w:tmpl w:val="AD181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A9E10B5"/>
    <w:multiLevelType w:val="hybridMultilevel"/>
    <w:tmpl w:val="59A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26477"/>
    <w:multiLevelType w:val="multilevel"/>
    <w:tmpl w:val="EEE0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F371E9"/>
    <w:multiLevelType w:val="hybridMultilevel"/>
    <w:tmpl w:val="8E28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07B14"/>
    <w:multiLevelType w:val="hybridMultilevel"/>
    <w:tmpl w:val="FC8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22"/>
  </w:num>
  <w:num w:numId="5">
    <w:abstractNumId w:val="18"/>
  </w:num>
  <w:num w:numId="6">
    <w:abstractNumId w:val="4"/>
  </w:num>
  <w:num w:numId="7">
    <w:abstractNumId w:val="16"/>
  </w:num>
  <w:num w:numId="8">
    <w:abstractNumId w:val="17"/>
  </w:num>
  <w:num w:numId="9">
    <w:abstractNumId w:val="7"/>
  </w:num>
  <w:num w:numId="10">
    <w:abstractNumId w:val="1"/>
  </w:num>
  <w:num w:numId="11">
    <w:abstractNumId w:val="3"/>
  </w:num>
  <w:num w:numId="12">
    <w:abstractNumId w:val="21"/>
  </w:num>
  <w:num w:numId="13">
    <w:abstractNumId w:val="8"/>
  </w:num>
  <w:num w:numId="14">
    <w:abstractNumId w:val="0"/>
  </w:num>
  <w:num w:numId="15">
    <w:abstractNumId w:val="19"/>
  </w:num>
  <w:num w:numId="16">
    <w:abstractNumId w:val="13"/>
  </w:num>
  <w:num w:numId="17">
    <w:abstractNumId w:val="9"/>
  </w:num>
  <w:num w:numId="18">
    <w:abstractNumId w:val="20"/>
  </w:num>
  <w:num w:numId="19">
    <w:abstractNumId w:val="10"/>
  </w:num>
  <w:num w:numId="20">
    <w:abstractNumId w:val="5"/>
  </w:num>
  <w:num w:numId="21">
    <w:abstractNumId w:val="1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6D"/>
    <w:rsid w:val="00017C97"/>
    <w:rsid w:val="000633B1"/>
    <w:rsid w:val="000D287F"/>
    <w:rsid w:val="000E3F20"/>
    <w:rsid w:val="000F4D23"/>
    <w:rsid w:val="0012313E"/>
    <w:rsid w:val="001478AF"/>
    <w:rsid w:val="00166FAA"/>
    <w:rsid w:val="00170608"/>
    <w:rsid w:val="001F1FC8"/>
    <w:rsid w:val="00234F80"/>
    <w:rsid w:val="002B2062"/>
    <w:rsid w:val="0038225B"/>
    <w:rsid w:val="00424B93"/>
    <w:rsid w:val="005F248F"/>
    <w:rsid w:val="00644249"/>
    <w:rsid w:val="0067520A"/>
    <w:rsid w:val="007A0450"/>
    <w:rsid w:val="007A521F"/>
    <w:rsid w:val="007E2E6D"/>
    <w:rsid w:val="00802A93"/>
    <w:rsid w:val="00805665"/>
    <w:rsid w:val="009204A4"/>
    <w:rsid w:val="009E14A6"/>
    <w:rsid w:val="00A03EC4"/>
    <w:rsid w:val="00A06A42"/>
    <w:rsid w:val="00A363D2"/>
    <w:rsid w:val="00AC6482"/>
    <w:rsid w:val="00B7479E"/>
    <w:rsid w:val="00BC36ED"/>
    <w:rsid w:val="00C621E4"/>
    <w:rsid w:val="00C8767A"/>
    <w:rsid w:val="00C96C32"/>
    <w:rsid w:val="00D233F4"/>
    <w:rsid w:val="00D50D1B"/>
    <w:rsid w:val="00D960A7"/>
    <w:rsid w:val="00E229A0"/>
    <w:rsid w:val="00E80CE4"/>
    <w:rsid w:val="00FD6B5E"/>
    <w:rsid w:val="00FF18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EF59"/>
  <w15:docId w15:val="{97DF2975-759C-46C7-A9DE-0064C263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89"/>
    <w:pPr>
      <w:ind w:left="720"/>
      <w:contextualSpacing/>
    </w:pPr>
  </w:style>
  <w:style w:type="paragraph" w:styleId="Header">
    <w:name w:val="header"/>
    <w:basedOn w:val="Normal"/>
    <w:link w:val="HeaderChar"/>
    <w:uiPriority w:val="99"/>
    <w:semiHidden/>
    <w:unhideWhenUsed/>
    <w:rsid w:val="00C621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21E4"/>
  </w:style>
  <w:style w:type="paragraph" w:styleId="Footer">
    <w:name w:val="footer"/>
    <w:basedOn w:val="Normal"/>
    <w:link w:val="FooterChar"/>
    <w:uiPriority w:val="99"/>
    <w:unhideWhenUsed/>
    <w:rsid w:val="00C62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1E4"/>
  </w:style>
  <w:style w:type="paragraph" w:styleId="BalloonText">
    <w:name w:val="Balloon Text"/>
    <w:basedOn w:val="Normal"/>
    <w:link w:val="BalloonTextChar"/>
    <w:uiPriority w:val="99"/>
    <w:semiHidden/>
    <w:unhideWhenUsed/>
    <w:rsid w:val="00C6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E4"/>
    <w:rPr>
      <w:rFonts w:ascii="Tahoma" w:hAnsi="Tahoma" w:cs="Tahoma"/>
      <w:sz w:val="16"/>
      <w:szCs w:val="16"/>
    </w:rPr>
  </w:style>
  <w:style w:type="paragraph" w:styleId="NormalWeb">
    <w:name w:val="Normal (Web)"/>
    <w:basedOn w:val="Normal"/>
    <w:uiPriority w:val="99"/>
    <w:semiHidden/>
    <w:unhideWhenUsed/>
    <w:rsid w:val="00B7479E"/>
    <w:pPr>
      <w:spacing w:after="240" w:line="240" w:lineRule="auto"/>
    </w:pPr>
    <w:rPr>
      <w:rFonts w:ascii="Times New Roman" w:eastAsia="Times New Roman" w:hAnsi="Times New Roman" w:cs="Times New Roman"/>
      <w:color w:val="11111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4384">
      <w:bodyDiv w:val="1"/>
      <w:marLeft w:val="0"/>
      <w:marRight w:val="0"/>
      <w:marTop w:val="0"/>
      <w:marBottom w:val="0"/>
      <w:divBdr>
        <w:top w:val="none" w:sz="0" w:space="0" w:color="auto"/>
        <w:left w:val="none" w:sz="0" w:space="0" w:color="auto"/>
        <w:bottom w:val="none" w:sz="0" w:space="0" w:color="auto"/>
        <w:right w:val="none" w:sz="0" w:space="0" w:color="auto"/>
      </w:divBdr>
    </w:div>
    <w:div w:id="622422042">
      <w:bodyDiv w:val="1"/>
      <w:marLeft w:val="0"/>
      <w:marRight w:val="0"/>
      <w:marTop w:val="0"/>
      <w:marBottom w:val="0"/>
      <w:divBdr>
        <w:top w:val="none" w:sz="0" w:space="0" w:color="auto"/>
        <w:left w:val="none" w:sz="0" w:space="0" w:color="auto"/>
        <w:bottom w:val="none" w:sz="0" w:space="0" w:color="auto"/>
        <w:right w:val="none" w:sz="0" w:space="0" w:color="auto"/>
      </w:divBdr>
      <w:divsChild>
        <w:div w:id="1364793530">
          <w:marLeft w:val="0"/>
          <w:marRight w:val="0"/>
          <w:marTop w:val="180"/>
          <w:marBottom w:val="150"/>
          <w:divBdr>
            <w:top w:val="none" w:sz="0" w:space="0" w:color="auto"/>
            <w:left w:val="none" w:sz="0" w:space="0" w:color="auto"/>
            <w:bottom w:val="none" w:sz="0" w:space="0" w:color="auto"/>
            <w:right w:val="none" w:sz="0" w:space="0" w:color="auto"/>
          </w:divBdr>
          <w:divsChild>
            <w:div w:id="13343404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reportable-incidents.htm" TargetMode="External"/><Relationship Id="rId13" Type="http://schemas.openxmlformats.org/officeDocument/2006/relationships/hyperlink" Target="http://www.hse.gov.uk/riddor/carcinogens.htm" TargetMode="External"/><Relationship Id="rId18" Type="http://schemas.openxmlformats.org/officeDocument/2006/relationships/hyperlink" Target="http://www.rail-reg.gov.uk/"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hse.gov.uk/riddor/occupational-diseases.htm" TargetMode="External"/><Relationship Id="rId17" Type="http://schemas.openxmlformats.org/officeDocument/2006/relationships/image" Target="media/image2.gi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legislation.gov.uk/uksi/2013/1471/regulation/13/made" TargetMode="External"/><Relationship Id="rId20" Type="http://schemas.openxmlformats.org/officeDocument/2006/relationships/hyperlink" Target="https://extranet.hse.gov.uk/lfserver/external/F2508G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riddor/reportable-incidents.htm"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hse.gov.uk/riddor/dangerous-occurences.htm" TargetMode="External"/><Relationship Id="rId23" Type="http://schemas.openxmlformats.org/officeDocument/2006/relationships/theme" Target="theme/theme1.xml"/><Relationship Id="rId10" Type="http://schemas.openxmlformats.org/officeDocument/2006/relationships/hyperlink" Target="http://www.hse.gov.uk/riddor/specified-injuries.htm" TargetMode="External"/><Relationship Id="rId19" Type="http://schemas.openxmlformats.org/officeDocument/2006/relationships/hyperlink" Target="https://extranet.hse.gov.uk/lfserver/external/F2508G1E" TargetMode="External"/><Relationship Id="rId4" Type="http://schemas.openxmlformats.org/officeDocument/2006/relationships/webSettings" Target="webSettings.xml"/><Relationship Id="rId9" Type="http://schemas.openxmlformats.org/officeDocument/2006/relationships/hyperlink" Target="http://www.hse.gov.uk/riddor/key-definitions.htm" TargetMode="External"/><Relationship Id="rId14" Type="http://schemas.openxmlformats.org/officeDocument/2006/relationships/hyperlink" Target="http://www.hse.gov.uk/riddor/carcinogen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8A9AC122E9D44AE8765540AD8B917" ma:contentTypeVersion="4" ma:contentTypeDescription="Create a new document." ma:contentTypeScope="" ma:versionID="d2c27d65fa0c8105307c48b96e525a05">
  <xsd:schema xmlns:xsd="http://www.w3.org/2001/XMLSchema" xmlns:xs="http://www.w3.org/2001/XMLSchema" xmlns:p="http://schemas.microsoft.com/office/2006/metadata/properties" xmlns:ns2="54b0fb38-6db6-488b-a7ab-86a1102b485e" targetNamespace="http://schemas.microsoft.com/office/2006/metadata/properties" ma:root="true" ma:fieldsID="894e8fe46510fa27a7d4ab0bbb3410c9" ns2:_="">
    <xsd:import namespace="54b0fb38-6db6-488b-a7ab-86a1102b4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0fb38-6db6-488b-a7ab-86a1102b4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12B62-B78C-461C-A83D-93D4440A7AFB}"/>
</file>

<file path=customXml/itemProps2.xml><?xml version="1.0" encoding="utf-8"?>
<ds:datastoreItem xmlns:ds="http://schemas.openxmlformats.org/officeDocument/2006/customXml" ds:itemID="{778D9EB1-4E3C-42C9-A6DC-14ADF4F36BCB}"/>
</file>

<file path=customXml/itemProps3.xml><?xml version="1.0" encoding="utf-8"?>
<ds:datastoreItem xmlns:ds="http://schemas.openxmlformats.org/officeDocument/2006/customXml" ds:itemID="{39B295D2-0B71-4098-B610-CF3711A31025}"/>
</file>

<file path=docProps/app.xml><?xml version="1.0" encoding="utf-8"?>
<Properties xmlns="http://schemas.openxmlformats.org/officeDocument/2006/extended-properties" xmlns:vt="http://schemas.openxmlformats.org/officeDocument/2006/docPropsVTypes">
  <Template>Normal</Template>
  <TotalTime>6</TotalTime>
  <Pages>15</Pages>
  <Words>6019</Words>
  <Characters>34311</Characters>
  <Application>Microsoft Office Word</Application>
  <DocSecurity>0</DocSecurity>
  <Lines>285</Lines>
  <Paragraphs>80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Hewlett-Packard</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Impact Education</dc:creator>
  <cp:lastModifiedBy>Jodie Williams</cp:lastModifiedBy>
  <cp:revision>2</cp:revision>
  <cp:lastPrinted>2020-10-14T12:39:00Z</cp:lastPrinted>
  <dcterms:created xsi:type="dcterms:W3CDTF">2021-10-13T10:37:00Z</dcterms:created>
  <dcterms:modified xsi:type="dcterms:W3CDTF">2021-10-13T10:37:00Z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0x010100A688A9AC122E9D44AE8765540AD8B917</vt:lpwstr>
  </property>
</Properties>
</file>